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030FA" w:rsidP="00DF210B">
      <w:pPr>
        <w:pStyle w:val="Title"/>
        <w:spacing w:after="0"/>
        <w:jc w:val="center"/>
        <w:rPr>
          <w:rFonts w:ascii="Times New Roman" w:hAnsi="Times New Roman" w:cs="Times New Roman"/>
          <w:b/>
          <w:sz w:val="24"/>
          <w:szCs w:val="24"/>
        </w:rPr>
      </w:pPr>
      <w:r w:rsidRPr="00B030FA">
        <w:rPr>
          <w:rFonts w:ascii="Times New Roman" w:hAnsi="Times New Roman" w:cs="Times New Roman"/>
          <w:b/>
          <w:sz w:val="24"/>
          <w:szCs w:val="24"/>
        </w:rPr>
        <w:t>Quiz 1A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7212E6" w:rsidRPr="00651931" w:rsidRDefault="007212E6" w:rsidP="007212E6">
      <w:pPr>
        <w:pStyle w:val="ListParagraph"/>
        <w:numPr>
          <w:ilvl w:val="0"/>
          <w:numId w:val="11"/>
        </w:numPr>
        <w:spacing w:after="0" w:line="240" w:lineRule="auto"/>
        <w:ind w:left="360"/>
      </w:pPr>
      <w:r w:rsidRPr="00115F51">
        <w:rPr>
          <w:bCs/>
        </w:rPr>
        <w:t>Use a periodic table to complete the following (</w:t>
      </w:r>
      <w:r w:rsidR="00D872DE">
        <w:rPr>
          <w:bCs/>
        </w:rPr>
        <w:t>5</w:t>
      </w:r>
      <w:bookmarkStart w:id="0" w:name="_GoBack"/>
      <w:bookmarkEnd w:id="0"/>
      <w:r w:rsidRPr="00115F51">
        <w:rPr>
          <w:bCs/>
        </w:rPr>
        <w:t xml:space="preserve"> points): </w:t>
      </w:r>
    </w:p>
    <w:tbl>
      <w:tblPr>
        <w:tblStyle w:val="TableGrid"/>
        <w:tblW w:w="0" w:type="auto"/>
        <w:tblInd w:w="360" w:type="dxa"/>
        <w:tblLook w:val="04A0" w:firstRow="1" w:lastRow="0" w:firstColumn="1" w:lastColumn="0" w:noHBand="0" w:noVBand="1"/>
      </w:tblPr>
      <w:tblGrid>
        <w:gridCol w:w="3072"/>
        <w:gridCol w:w="3072"/>
        <w:gridCol w:w="3072"/>
      </w:tblGrid>
      <w:tr w:rsidR="007212E6" w:rsidTr="00AF1BD0">
        <w:tc>
          <w:tcPr>
            <w:tcW w:w="9216" w:type="dxa"/>
            <w:gridSpan w:val="3"/>
          </w:tcPr>
          <w:p w:rsidR="007212E6" w:rsidRDefault="007212E6" w:rsidP="00AF1BD0">
            <w:pPr>
              <w:jc w:val="center"/>
            </w:pPr>
            <w:r>
              <w:t>Elements</w:t>
            </w:r>
          </w:p>
        </w:tc>
      </w:tr>
      <w:tr w:rsidR="007212E6" w:rsidTr="00AF1BD0">
        <w:tc>
          <w:tcPr>
            <w:tcW w:w="3072" w:type="dxa"/>
          </w:tcPr>
          <w:p w:rsidR="007212E6" w:rsidRDefault="007212E6" w:rsidP="00AF1BD0">
            <w:r>
              <w:t>Name</w:t>
            </w:r>
          </w:p>
        </w:tc>
        <w:tc>
          <w:tcPr>
            <w:tcW w:w="3072" w:type="dxa"/>
          </w:tcPr>
          <w:p w:rsidR="007212E6" w:rsidRDefault="007212E6" w:rsidP="00AF1BD0">
            <w:r>
              <w:t>Atomic Number</w:t>
            </w:r>
          </w:p>
        </w:tc>
        <w:tc>
          <w:tcPr>
            <w:tcW w:w="3072" w:type="dxa"/>
          </w:tcPr>
          <w:p w:rsidR="007212E6" w:rsidRDefault="007212E6" w:rsidP="00AF1BD0">
            <w:r>
              <w:t xml:space="preserve">Symbol </w:t>
            </w:r>
          </w:p>
        </w:tc>
      </w:tr>
      <w:tr w:rsidR="007212E6" w:rsidTr="00AF1BD0">
        <w:tc>
          <w:tcPr>
            <w:tcW w:w="3072" w:type="dxa"/>
          </w:tcPr>
          <w:p w:rsidR="007212E6" w:rsidRDefault="007212E6" w:rsidP="00AF1BD0">
            <w:r>
              <w:t>Beryllium</w:t>
            </w:r>
          </w:p>
        </w:tc>
        <w:tc>
          <w:tcPr>
            <w:tcW w:w="3072" w:type="dxa"/>
          </w:tcPr>
          <w:p w:rsidR="007212E6" w:rsidRDefault="007212E6" w:rsidP="00AF1BD0">
            <w:r>
              <w:t>4</w:t>
            </w:r>
          </w:p>
        </w:tc>
        <w:tc>
          <w:tcPr>
            <w:tcW w:w="3072" w:type="dxa"/>
          </w:tcPr>
          <w:p w:rsidR="007212E6" w:rsidRDefault="007212E6" w:rsidP="00AF1BD0">
            <w:r>
              <w:t>Be</w:t>
            </w:r>
          </w:p>
        </w:tc>
      </w:tr>
      <w:tr w:rsidR="007212E6" w:rsidTr="00AF1BD0">
        <w:tc>
          <w:tcPr>
            <w:tcW w:w="3072" w:type="dxa"/>
          </w:tcPr>
          <w:p w:rsidR="007212E6" w:rsidRDefault="007212E6" w:rsidP="00AF1BD0">
            <w:r>
              <w:t>Sulfur</w:t>
            </w:r>
          </w:p>
        </w:tc>
        <w:tc>
          <w:tcPr>
            <w:tcW w:w="3072" w:type="dxa"/>
          </w:tcPr>
          <w:p w:rsidR="007212E6" w:rsidRDefault="007212E6" w:rsidP="00AF1BD0">
            <w:r>
              <w:t>16</w:t>
            </w:r>
          </w:p>
        </w:tc>
        <w:tc>
          <w:tcPr>
            <w:tcW w:w="3072" w:type="dxa"/>
          </w:tcPr>
          <w:p w:rsidR="007212E6" w:rsidRDefault="007212E6" w:rsidP="00AF1BD0">
            <w:r>
              <w:t xml:space="preserve">S </w:t>
            </w:r>
          </w:p>
        </w:tc>
      </w:tr>
      <w:tr w:rsidR="007212E6" w:rsidTr="00AF1BD0">
        <w:tc>
          <w:tcPr>
            <w:tcW w:w="3072" w:type="dxa"/>
          </w:tcPr>
          <w:p w:rsidR="007212E6" w:rsidRDefault="007212E6" w:rsidP="00AF1BD0">
            <w:r>
              <w:t>Silicon</w:t>
            </w:r>
          </w:p>
        </w:tc>
        <w:tc>
          <w:tcPr>
            <w:tcW w:w="3072" w:type="dxa"/>
          </w:tcPr>
          <w:p w:rsidR="007212E6" w:rsidRDefault="007212E6" w:rsidP="00AF1BD0">
            <w:r>
              <w:t>14</w:t>
            </w:r>
          </w:p>
        </w:tc>
        <w:tc>
          <w:tcPr>
            <w:tcW w:w="3072" w:type="dxa"/>
          </w:tcPr>
          <w:p w:rsidR="007212E6" w:rsidRDefault="007212E6" w:rsidP="00AF1BD0">
            <w:r>
              <w:t xml:space="preserve">Si </w:t>
            </w:r>
          </w:p>
        </w:tc>
      </w:tr>
    </w:tbl>
    <w:p w:rsidR="007212E6" w:rsidRDefault="007212E6" w:rsidP="007212E6">
      <w:pPr>
        <w:pStyle w:val="ListParagraph"/>
        <w:ind w:left="360"/>
      </w:pPr>
    </w:p>
    <w:tbl>
      <w:tblPr>
        <w:tblStyle w:val="TableGrid"/>
        <w:tblpPr w:leftFromText="180" w:rightFromText="180" w:vertAnchor="text" w:horzAnchor="margin" w:tblpXSpec="right" w:tblpY="159"/>
        <w:tblW w:w="0" w:type="auto"/>
        <w:tblLook w:val="04A0" w:firstRow="1" w:lastRow="0" w:firstColumn="1" w:lastColumn="0" w:noHBand="0" w:noVBand="1"/>
      </w:tblPr>
      <w:tblGrid>
        <w:gridCol w:w="1728"/>
        <w:gridCol w:w="2250"/>
      </w:tblGrid>
      <w:tr w:rsidR="007212E6" w:rsidTr="007212E6">
        <w:tc>
          <w:tcPr>
            <w:tcW w:w="1728" w:type="dxa"/>
          </w:tcPr>
          <w:p w:rsidR="007212E6" w:rsidRDefault="007212E6" w:rsidP="007212E6">
            <w:pPr>
              <w:pStyle w:val="ListParagraph"/>
              <w:ind w:left="0"/>
            </w:pPr>
            <w:r>
              <w:t>Size of Atom</w:t>
            </w:r>
          </w:p>
        </w:tc>
        <w:tc>
          <w:tcPr>
            <w:tcW w:w="2250" w:type="dxa"/>
          </w:tcPr>
          <w:p w:rsidR="007212E6" w:rsidRDefault="007212E6" w:rsidP="007212E6">
            <w:pPr>
              <w:pStyle w:val="ListParagraph"/>
              <w:ind w:left="0"/>
            </w:pPr>
            <w:r>
              <w:t xml:space="preserve">Chemical Reactivity </w:t>
            </w:r>
          </w:p>
        </w:tc>
      </w:tr>
      <w:tr w:rsidR="007212E6" w:rsidTr="007212E6">
        <w:tc>
          <w:tcPr>
            <w:tcW w:w="1728" w:type="dxa"/>
          </w:tcPr>
          <w:p w:rsidR="007212E6" w:rsidRDefault="007212E6" w:rsidP="007212E6">
            <w:pPr>
              <w:pStyle w:val="ListParagraph"/>
              <w:ind w:left="0"/>
            </w:pPr>
            <w:r>
              <w:t>Small</w:t>
            </w:r>
          </w:p>
        </w:tc>
        <w:tc>
          <w:tcPr>
            <w:tcW w:w="2250" w:type="dxa"/>
          </w:tcPr>
          <w:p w:rsidR="007212E6" w:rsidRDefault="007212E6" w:rsidP="007212E6">
            <w:pPr>
              <w:pStyle w:val="ListParagraph"/>
              <w:ind w:left="0"/>
            </w:pPr>
            <w:r>
              <w:t>Low</w:t>
            </w:r>
          </w:p>
        </w:tc>
      </w:tr>
      <w:tr w:rsidR="007212E6" w:rsidTr="007212E6">
        <w:tc>
          <w:tcPr>
            <w:tcW w:w="1728" w:type="dxa"/>
          </w:tcPr>
          <w:p w:rsidR="007212E6" w:rsidRDefault="007212E6" w:rsidP="007212E6">
            <w:pPr>
              <w:pStyle w:val="ListParagraph"/>
              <w:ind w:left="0"/>
            </w:pPr>
            <w:r>
              <w:t>Medium</w:t>
            </w:r>
          </w:p>
        </w:tc>
        <w:tc>
          <w:tcPr>
            <w:tcW w:w="2250" w:type="dxa"/>
          </w:tcPr>
          <w:p w:rsidR="007212E6" w:rsidRDefault="007212E6" w:rsidP="007212E6">
            <w:pPr>
              <w:pStyle w:val="ListParagraph"/>
              <w:ind w:left="0"/>
            </w:pPr>
            <w:r>
              <w:t>Intermediate</w:t>
            </w:r>
          </w:p>
        </w:tc>
      </w:tr>
      <w:tr w:rsidR="007212E6" w:rsidTr="007212E6">
        <w:tc>
          <w:tcPr>
            <w:tcW w:w="1728" w:type="dxa"/>
          </w:tcPr>
          <w:p w:rsidR="007212E6" w:rsidRDefault="007212E6" w:rsidP="007212E6">
            <w:pPr>
              <w:pStyle w:val="ListParagraph"/>
              <w:ind w:left="0"/>
            </w:pPr>
            <w:r>
              <w:t>Large</w:t>
            </w:r>
          </w:p>
        </w:tc>
        <w:tc>
          <w:tcPr>
            <w:tcW w:w="2250" w:type="dxa"/>
          </w:tcPr>
          <w:p w:rsidR="007212E6" w:rsidRDefault="007212E6" w:rsidP="007212E6">
            <w:pPr>
              <w:pStyle w:val="ListParagraph"/>
              <w:ind w:left="0"/>
            </w:pPr>
            <w:r>
              <w:t xml:space="preserve">High </w:t>
            </w:r>
          </w:p>
        </w:tc>
      </w:tr>
    </w:tbl>
    <w:p w:rsidR="001472F9" w:rsidRDefault="001472F9" w:rsidP="007212E6">
      <w:pPr>
        <w:pStyle w:val="ListParagraph"/>
        <w:numPr>
          <w:ilvl w:val="0"/>
          <w:numId w:val="11"/>
        </w:numPr>
        <w:ind w:left="360"/>
      </w:pPr>
      <w:r>
        <w:t>A chemist in an imaginary universe does an experiment that attempts to correlate the size of an atom with its chemical reactivity. The results are tabulated as follows</w:t>
      </w:r>
      <w:r w:rsidR="007212E6">
        <w:t xml:space="preserve"> (4 points)</w:t>
      </w:r>
      <w:r>
        <w:t xml:space="preserve">: </w:t>
      </w:r>
    </w:p>
    <w:p w:rsidR="001472F9" w:rsidRDefault="001472F9" w:rsidP="007212E6">
      <w:pPr>
        <w:pStyle w:val="ListParagraph"/>
        <w:numPr>
          <w:ilvl w:val="1"/>
          <w:numId w:val="11"/>
        </w:numPr>
        <w:ind w:left="720"/>
      </w:pPr>
      <w:r>
        <w:t xml:space="preserve">Formulate a law from this data. </w:t>
      </w:r>
    </w:p>
    <w:p w:rsidR="001472F9" w:rsidRDefault="001472F9" w:rsidP="001472F9">
      <w:pPr>
        <w:pStyle w:val="ListParagraph"/>
      </w:pPr>
      <w:r>
        <w:t xml:space="preserve">All atoms contain a degree of chemical reactivity. </w:t>
      </w:r>
      <w:proofErr w:type="gramStart"/>
      <w:r>
        <w:t>The larger the size of an atom, the higher the chemical reactivity of that atom.</w:t>
      </w:r>
      <w:proofErr w:type="gramEnd"/>
      <w:r>
        <w:t xml:space="preserve"> </w:t>
      </w:r>
    </w:p>
    <w:p w:rsidR="001472F9" w:rsidRDefault="001472F9" w:rsidP="007212E6">
      <w:pPr>
        <w:pStyle w:val="ListParagraph"/>
        <w:numPr>
          <w:ilvl w:val="1"/>
          <w:numId w:val="11"/>
        </w:numPr>
        <w:ind w:left="720"/>
      </w:pPr>
      <w:r>
        <w:t xml:space="preserve">Formulate a theory to explain the law. </w:t>
      </w:r>
    </w:p>
    <w:p w:rsidR="001472F9" w:rsidRDefault="001472F9" w:rsidP="001472F9">
      <w:pPr>
        <w:pStyle w:val="ListParagraph"/>
      </w:pPr>
      <w:r>
        <w:t xml:space="preserve">There are many correct answers. One example is: Conceivably, when the size of an atom is increased, the surface area of the atom is also increased; an atom with a greater surface area is more likely to react chemically. </w:t>
      </w:r>
    </w:p>
    <w:p w:rsidR="003F0A70" w:rsidRDefault="003F0A70" w:rsidP="007212E6">
      <w:pPr>
        <w:pStyle w:val="ListParagraph"/>
        <w:numPr>
          <w:ilvl w:val="0"/>
          <w:numId w:val="11"/>
        </w:numPr>
        <w:ind w:left="360"/>
      </w:pPr>
      <w:r>
        <w:t>Correct any entries in the table that are wrong (2 points):</w:t>
      </w:r>
    </w:p>
    <w:tbl>
      <w:tblPr>
        <w:tblStyle w:val="TableGrid"/>
        <w:tblW w:w="0" w:type="auto"/>
        <w:tblInd w:w="360" w:type="dxa"/>
        <w:tblLook w:val="04A0" w:firstRow="1" w:lastRow="0" w:firstColumn="1" w:lastColumn="0" w:noHBand="0" w:noVBand="1"/>
      </w:tblPr>
      <w:tblGrid>
        <w:gridCol w:w="1998"/>
        <w:gridCol w:w="1620"/>
      </w:tblGrid>
      <w:tr w:rsidR="003F0A70" w:rsidTr="007212E6">
        <w:tc>
          <w:tcPr>
            <w:tcW w:w="1998" w:type="dxa"/>
          </w:tcPr>
          <w:p w:rsidR="003F0A70" w:rsidRDefault="003F0A70" w:rsidP="007212E6">
            <w:pPr>
              <w:pStyle w:val="ListParagraph"/>
              <w:numPr>
                <w:ilvl w:val="1"/>
                <w:numId w:val="11"/>
              </w:numPr>
              <w:ind w:left="432"/>
            </w:pPr>
            <w:r>
              <w:t xml:space="preserve">895675 m </w:t>
            </w:r>
          </w:p>
        </w:tc>
        <w:tc>
          <w:tcPr>
            <w:tcW w:w="1620" w:type="dxa"/>
          </w:tcPr>
          <w:p w:rsidR="003F0A70" w:rsidRDefault="003F0A70" w:rsidP="003F0A70">
            <w:pPr>
              <w:pStyle w:val="ListParagraph"/>
              <w:ind w:left="0"/>
            </w:pPr>
            <w:r>
              <w:t>6</w:t>
            </w:r>
          </w:p>
        </w:tc>
      </w:tr>
      <w:tr w:rsidR="003F0A70" w:rsidTr="007212E6">
        <w:tc>
          <w:tcPr>
            <w:tcW w:w="1998" w:type="dxa"/>
          </w:tcPr>
          <w:p w:rsidR="003F0A70" w:rsidRDefault="003F0A70" w:rsidP="007212E6">
            <w:pPr>
              <w:pStyle w:val="ListParagraph"/>
              <w:numPr>
                <w:ilvl w:val="1"/>
                <w:numId w:val="11"/>
              </w:numPr>
              <w:ind w:left="432"/>
            </w:pPr>
            <w:r>
              <w:t>0.000866 kg</w:t>
            </w:r>
          </w:p>
        </w:tc>
        <w:tc>
          <w:tcPr>
            <w:tcW w:w="1620" w:type="dxa"/>
          </w:tcPr>
          <w:p w:rsidR="003F0A70" w:rsidRPr="003F0A70" w:rsidRDefault="003F0A70" w:rsidP="003F0A70">
            <w:pPr>
              <w:pStyle w:val="ListParagraph"/>
              <w:ind w:left="0"/>
              <w:rPr>
                <w:strike/>
              </w:rPr>
            </w:pPr>
            <w:r w:rsidRPr="003F0A70">
              <w:rPr>
                <w:strike/>
              </w:rPr>
              <w:t>6</w:t>
            </w:r>
            <w:r w:rsidRPr="003F0A70">
              <w:t xml:space="preserve"> 3</w:t>
            </w:r>
          </w:p>
        </w:tc>
      </w:tr>
      <w:tr w:rsidR="003F0A70" w:rsidTr="007212E6">
        <w:tc>
          <w:tcPr>
            <w:tcW w:w="1998" w:type="dxa"/>
          </w:tcPr>
          <w:p w:rsidR="003F0A70" w:rsidRDefault="003F0A70" w:rsidP="007212E6">
            <w:pPr>
              <w:pStyle w:val="ListParagraph"/>
              <w:numPr>
                <w:ilvl w:val="1"/>
                <w:numId w:val="11"/>
              </w:numPr>
              <w:ind w:left="432"/>
            </w:pPr>
            <w:r>
              <w:t>0.6752100 s</w:t>
            </w:r>
          </w:p>
        </w:tc>
        <w:tc>
          <w:tcPr>
            <w:tcW w:w="1620" w:type="dxa"/>
          </w:tcPr>
          <w:p w:rsidR="003F0A70" w:rsidRPr="007212E6" w:rsidRDefault="007212E6" w:rsidP="007212E6">
            <w:pPr>
              <w:rPr>
                <w:strike/>
              </w:rPr>
            </w:pPr>
            <w:r w:rsidRPr="007212E6">
              <w:rPr>
                <w:strike/>
              </w:rPr>
              <w:t>5</w:t>
            </w:r>
            <w:r>
              <w:t xml:space="preserve"> </w:t>
            </w:r>
            <w:r w:rsidR="003F0A70" w:rsidRPr="003F0A70">
              <w:t>7</w:t>
            </w:r>
          </w:p>
        </w:tc>
      </w:tr>
    </w:tbl>
    <w:p w:rsidR="003F0A70" w:rsidRDefault="003F0A70" w:rsidP="003F0A70">
      <w:pPr>
        <w:pStyle w:val="ListParagraph"/>
        <w:ind w:left="360"/>
      </w:pPr>
    </w:p>
    <w:p w:rsidR="007212E6" w:rsidRDefault="007212E6" w:rsidP="007212E6">
      <w:pPr>
        <w:pStyle w:val="ListParagraph"/>
        <w:numPr>
          <w:ilvl w:val="0"/>
          <w:numId w:val="11"/>
        </w:numPr>
        <w:spacing w:after="0"/>
        <w:ind w:left="360"/>
      </w:pPr>
      <w:r>
        <w:t xml:space="preserve">Are the following statements true or false (5 points)? </w:t>
      </w:r>
    </w:p>
    <w:tbl>
      <w:tblPr>
        <w:tblStyle w:val="TableGrid"/>
        <w:tblW w:w="0" w:type="auto"/>
        <w:tblInd w:w="360" w:type="dxa"/>
        <w:tblLook w:val="04A0" w:firstRow="1" w:lastRow="0" w:firstColumn="1" w:lastColumn="0" w:noHBand="0" w:noVBand="1"/>
      </w:tblPr>
      <w:tblGrid>
        <w:gridCol w:w="558"/>
        <w:gridCol w:w="7380"/>
        <w:gridCol w:w="1278"/>
      </w:tblGrid>
      <w:tr w:rsidR="007212E6" w:rsidTr="00AF1BD0">
        <w:tc>
          <w:tcPr>
            <w:tcW w:w="558" w:type="dxa"/>
          </w:tcPr>
          <w:p w:rsidR="007212E6" w:rsidRDefault="007212E6" w:rsidP="00AF1BD0">
            <w:pPr>
              <w:pStyle w:val="ListParagraph"/>
              <w:numPr>
                <w:ilvl w:val="0"/>
                <w:numId w:val="3"/>
              </w:numPr>
              <w:ind w:left="360"/>
            </w:pPr>
          </w:p>
        </w:tc>
        <w:tc>
          <w:tcPr>
            <w:tcW w:w="7380" w:type="dxa"/>
          </w:tcPr>
          <w:p w:rsidR="007212E6" w:rsidRDefault="007212E6" w:rsidP="00AF1BD0">
            <w:pPr>
              <w:pStyle w:val="ListParagraph"/>
              <w:ind w:left="0"/>
            </w:pPr>
            <w:r>
              <w:t xml:space="preserve">When dispensing a reagent make sure to pour toward the label.         </w:t>
            </w:r>
          </w:p>
        </w:tc>
        <w:tc>
          <w:tcPr>
            <w:tcW w:w="1278" w:type="dxa"/>
          </w:tcPr>
          <w:p w:rsidR="007212E6" w:rsidRDefault="007212E6" w:rsidP="00AF1BD0">
            <w:pPr>
              <w:pStyle w:val="ListParagraph"/>
              <w:ind w:left="0"/>
            </w:pPr>
            <w:r>
              <w:t>False</w:t>
            </w:r>
          </w:p>
        </w:tc>
      </w:tr>
      <w:tr w:rsidR="007212E6" w:rsidTr="00AF1BD0">
        <w:tc>
          <w:tcPr>
            <w:tcW w:w="558" w:type="dxa"/>
          </w:tcPr>
          <w:p w:rsidR="007212E6" w:rsidRDefault="007212E6" w:rsidP="00AF1BD0">
            <w:pPr>
              <w:pStyle w:val="ListParagraph"/>
              <w:numPr>
                <w:ilvl w:val="0"/>
                <w:numId w:val="3"/>
              </w:numPr>
              <w:ind w:left="360"/>
            </w:pPr>
          </w:p>
        </w:tc>
        <w:tc>
          <w:tcPr>
            <w:tcW w:w="7380" w:type="dxa"/>
          </w:tcPr>
          <w:p w:rsidR="007212E6" w:rsidRDefault="007212E6" w:rsidP="00AF1BD0">
            <w:pPr>
              <w:pStyle w:val="ListParagraph"/>
              <w:ind w:left="0"/>
            </w:pPr>
            <w:r>
              <w:t xml:space="preserve">In lab this week you will be taking length measurements. </w:t>
            </w:r>
          </w:p>
        </w:tc>
        <w:tc>
          <w:tcPr>
            <w:tcW w:w="1278" w:type="dxa"/>
          </w:tcPr>
          <w:p w:rsidR="007212E6" w:rsidRDefault="007212E6" w:rsidP="00AF1BD0">
            <w:pPr>
              <w:pStyle w:val="ListParagraph"/>
              <w:ind w:left="0"/>
            </w:pPr>
            <w:r>
              <w:t>True</w:t>
            </w:r>
          </w:p>
        </w:tc>
      </w:tr>
      <w:tr w:rsidR="007212E6" w:rsidTr="00AF1BD0">
        <w:tc>
          <w:tcPr>
            <w:tcW w:w="558" w:type="dxa"/>
          </w:tcPr>
          <w:p w:rsidR="007212E6" w:rsidRDefault="007212E6" w:rsidP="00AF1BD0">
            <w:pPr>
              <w:pStyle w:val="ListParagraph"/>
              <w:numPr>
                <w:ilvl w:val="0"/>
                <w:numId w:val="3"/>
              </w:numPr>
              <w:ind w:left="360"/>
            </w:pPr>
          </w:p>
        </w:tc>
        <w:tc>
          <w:tcPr>
            <w:tcW w:w="7380" w:type="dxa"/>
          </w:tcPr>
          <w:p w:rsidR="007212E6" w:rsidRDefault="007212E6" w:rsidP="00D872DE">
            <w:pPr>
              <w:pStyle w:val="ListParagraph"/>
              <w:ind w:left="0"/>
            </w:pPr>
            <w:r>
              <w:t>It is not necessary to wear safety glasses, if you wear prescription glasses.</w:t>
            </w:r>
          </w:p>
        </w:tc>
        <w:tc>
          <w:tcPr>
            <w:tcW w:w="1278" w:type="dxa"/>
          </w:tcPr>
          <w:p w:rsidR="007212E6" w:rsidRDefault="007212E6" w:rsidP="00AF1BD0">
            <w:pPr>
              <w:pStyle w:val="ListParagraph"/>
              <w:ind w:left="0"/>
            </w:pPr>
            <w:r>
              <w:t>False</w:t>
            </w:r>
          </w:p>
          <w:p w:rsidR="007212E6" w:rsidRDefault="007212E6" w:rsidP="00AF1BD0">
            <w:pPr>
              <w:pStyle w:val="ListParagraph"/>
              <w:ind w:left="0"/>
            </w:pPr>
          </w:p>
        </w:tc>
      </w:tr>
      <w:tr w:rsidR="007212E6" w:rsidTr="00AF1BD0">
        <w:tc>
          <w:tcPr>
            <w:tcW w:w="558" w:type="dxa"/>
          </w:tcPr>
          <w:p w:rsidR="007212E6" w:rsidRDefault="007212E6" w:rsidP="00AF1BD0">
            <w:pPr>
              <w:pStyle w:val="ListParagraph"/>
              <w:numPr>
                <w:ilvl w:val="0"/>
                <w:numId w:val="3"/>
              </w:numPr>
              <w:ind w:left="360"/>
            </w:pPr>
          </w:p>
        </w:tc>
        <w:tc>
          <w:tcPr>
            <w:tcW w:w="7380" w:type="dxa"/>
          </w:tcPr>
          <w:p w:rsidR="007212E6" w:rsidRDefault="007212E6" w:rsidP="00AF1BD0">
            <w:pPr>
              <w:pStyle w:val="ListParagraph"/>
              <w:ind w:left="0"/>
            </w:pPr>
            <w:r>
              <w:t xml:space="preserve">Never leave a chemical reaction or flame unattended. </w:t>
            </w:r>
          </w:p>
        </w:tc>
        <w:tc>
          <w:tcPr>
            <w:tcW w:w="1278" w:type="dxa"/>
          </w:tcPr>
          <w:p w:rsidR="007212E6" w:rsidRDefault="007212E6" w:rsidP="00AF1BD0">
            <w:pPr>
              <w:pStyle w:val="ListParagraph"/>
              <w:ind w:left="0"/>
            </w:pPr>
            <w:r>
              <w:t>True</w:t>
            </w:r>
          </w:p>
        </w:tc>
      </w:tr>
      <w:tr w:rsidR="007212E6" w:rsidTr="00AF1BD0">
        <w:tc>
          <w:tcPr>
            <w:tcW w:w="558" w:type="dxa"/>
          </w:tcPr>
          <w:p w:rsidR="007212E6" w:rsidRDefault="007212E6" w:rsidP="00AF1BD0">
            <w:pPr>
              <w:pStyle w:val="ListParagraph"/>
              <w:numPr>
                <w:ilvl w:val="0"/>
                <w:numId w:val="3"/>
              </w:numPr>
              <w:ind w:left="360"/>
            </w:pPr>
          </w:p>
        </w:tc>
        <w:tc>
          <w:tcPr>
            <w:tcW w:w="7380" w:type="dxa"/>
          </w:tcPr>
          <w:p w:rsidR="007212E6" w:rsidRDefault="007212E6" w:rsidP="00AF1BD0">
            <w:pPr>
              <w:pStyle w:val="ListParagraph"/>
              <w:ind w:left="0"/>
            </w:pPr>
            <w:r>
              <w:t xml:space="preserve">If you get a chemical on your hand rinse it for at least 15 minutes.  </w:t>
            </w:r>
          </w:p>
        </w:tc>
        <w:tc>
          <w:tcPr>
            <w:tcW w:w="1278" w:type="dxa"/>
          </w:tcPr>
          <w:p w:rsidR="007212E6" w:rsidRDefault="007212E6" w:rsidP="00AF1BD0">
            <w:pPr>
              <w:pStyle w:val="ListParagraph"/>
              <w:ind w:left="0"/>
            </w:pPr>
            <w:r>
              <w:t>True</w:t>
            </w:r>
          </w:p>
        </w:tc>
      </w:tr>
    </w:tbl>
    <w:p w:rsidR="007212E6" w:rsidRDefault="007212E6" w:rsidP="007212E6">
      <w:pPr>
        <w:pStyle w:val="ListParagraph"/>
        <w:ind w:left="360"/>
      </w:pPr>
    </w:p>
    <w:p w:rsidR="003F0A70" w:rsidRDefault="003F0A70" w:rsidP="007212E6">
      <w:pPr>
        <w:pStyle w:val="ListParagraph"/>
        <w:numPr>
          <w:ilvl w:val="0"/>
          <w:numId w:val="11"/>
        </w:numPr>
        <w:ind w:left="360"/>
      </w:pPr>
      <w:r>
        <w:t xml:space="preserve">Perform the calculations to the correct number of significant figures (4 points): </w:t>
      </w:r>
    </w:p>
    <w:p w:rsidR="003F0A70" w:rsidRDefault="003F0A70" w:rsidP="007212E6">
      <w:pPr>
        <w:pStyle w:val="ListParagraph"/>
        <w:numPr>
          <w:ilvl w:val="1"/>
          <w:numId w:val="11"/>
        </w:numPr>
        <w:ind w:left="720"/>
      </w:pPr>
      <w:r>
        <w:t xml:space="preserve">28.02 g – 27.99 g = 0.03 g </w:t>
      </w:r>
    </w:p>
    <w:p w:rsidR="003F0A70" w:rsidRDefault="003F0A70" w:rsidP="007212E6">
      <w:pPr>
        <w:pStyle w:val="ListParagraph"/>
        <w:numPr>
          <w:ilvl w:val="1"/>
          <w:numId w:val="11"/>
        </w:numPr>
        <w:ind w:left="720"/>
      </w:pPr>
      <w:r>
        <w:t xml:space="preserve">3.8 </w:t>
      </w:r>
      <w:r>
        <w:rPr>
          <w:rFonts w:ascii="Calibri" w:hAnsi="Calibri" w:cs="Calibri"/>
        </w:rPr>
        <w:t>×</w:t>
      </w:r>
      <w:r>
        <w:t xml:space="preserve"> 10</w:t>
      </w:r>
      <w:r>
        <w:rPr>
          <w:vertAlign w:val="superscript"/>
        </w:rPr>
        <w:t>5</w:t>
      </w:r>
      <w:r>
        <w:t xml:space="preserve"> L – 8.45 </w:t>
      </w:r>
      <w:r>
        <w:rPr>
          <w:rFonts w:ascii="Calibri" w:hAnsi="Calibri" w:cs="Calibri"/>
        </w:rPr>
        <w:t>×</w:t>
      </w:r>
      <w:r>
        <w:t xml:space="preserve"> 10</w:t>
      </w:r>
      <w:r>
        <w:rPr>
          <w:vertAlign w:val="superscript"/>
        </w:rPr>
        <w:t>5</w:t>
      </w:r>
      <w:r>
        <w:t xml:space="preserve"> L = -4.7 </w:t>
      </w:r>
      <w:r>
        <w:rPr>
          <w:rFonts w:ascii="Calibri" w:hAnsi="Calibri" w:cs="Calibri"/>
        </w:rPr>
        <w:t>×</w:t>
      </w:r>
      <w:r>
        <w:t xml:space="preserve"> 10</w:t>
      </w:r>
      <w:r>
        <w:rPr>
          <w:vertAlign w:val="superscript"/>
        </w:rPr>
        <w:t>5</w:t>
      </w:r>
      <w:r>
        <w:t xml:space="preserve"> L</w:t>
      </w:r>
    </w:p>
    <w:sectPr w:rsidR="003F0A70"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DC" w:rsidRDefault="00422EDC" w:rsidP="00B030FA">
      <w:pPr>
        <w:spacing w:after="0" w:line="240" w:lineRule="auto"/>
      </w:pPr>
      <w:r>
        <w:separator/>
      </w:r>
    </w:p>
  </w:endnote>
  <w:endnote w:type="continuationSeparator" w:id="0">
    <w:p w:rsidR="00422EDC" w:rsidRDefault="00422EDC"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DC" w:rsidRDefault="00422EDC" w:rsidP="00B030FA">
      <w:pPr>
        <w:spacing w:after="0" w:line="240" w:lineRule="auto"/>
      </w:pPr>
      <w:r>
        <w:separator/>
      </w:r>
    </w:p>
  </w:footnote>
  <w:footnote w:type="continuationSeparator" w:id="0">
    <w:p w:rsidR="00422EDC" w:rsidRDefault="00422EDC"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45365C">
          <w:rPr>
            <w:rFonts w:cs="Times New Roman"/>
            <w:b/>
            <w:bCs/>
            <w:szCs w:val="24"/>
          </w:rPr>
          <w:t xml:space="preserve"> C</w:t>
        </w:r>
        <w:r w:rsidR="003F0A70">
          <w:rPr>
            <w:rFonts w:cs="Times New Roman"/>
            <w:b/>
            <w:bCs/>
            <w:szCs w:val="24"/>
          </w:rPr>
          <w:t>ollege Chemistry 120 Fall</w:t>
        </w:r>
        <w:r w:rsidR="00B93CB6">
          <w:rPr>
            <w:rFonts w:cs="Times New Roman"/>
            <w:b/>
            <w:bCs/>
            <w:szCs w:val="24"/>
          </w:rPr>
          <w:t xml:space="preserve"> 2018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F4EB2"/>
    <w:multiLevelType w:val="hybridMultilevel"/>
    <w:tmpl w:val="802EC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60CCF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9"/>
  </w:num>
  <w:num w:numId="8">
    <w:abstractNumId w:val="8"/>
  </w:num>
  <w:num w:numId="9">
    <w:abstractNumId w:val="10"/>
  </w:num>
  <w:num w:numId="10">
    <w:abstractNumId w:val="3"/>
  </w:num>
  <w:num w:numId="11">
    <w:abstractNumId w:val="13"/>
  </w:num>
  <w:num w:numId="12">
    <w:abstractNumId w:val="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D4C00"/>
    <w:rsid w:val="000D67AD"/>
    <w:rsid w:val="00115F51"/>
    <w:rsid w:val="001454D9"/>
    <w:rsid w:val="001461BD"/>
    <w:rsid w:val="001472F9"/>
    <w:rsid w:val="001516FC"/>
    <w:rsid w:val="00157B99"/>
    <w:rsid w:val="00161020"/>
    <w:rsid w:val="00187315"/>
    <w:rsid w:val="001A35B3"/>
    <w:rsid w:val="001D155E"/>
    <w:rsid w:val="00211981"/>
    <w:rsid w:val="002171C1"/>
    <w:rsid w:val="0022111D"/>
    <w:rsid w:val="00234B4A"/>
    <w:rsid w:val="00263FFF"/>
    <w:rsid w:val="00292A41"/>
    <w:rsid w:val="002A06AE"/>
    <w:rsid w:val="002C4B66"/>
    <w:rsid w:val="002C5991"/>
    <w:rsid w:val="002E7C87"/>
    <w:rsid w:val="002F274F"/>
    <w:rsid w:val="0035548D"/>
    <w:rsid w:val="003B6C78"/>
    <w:rsid w:val="003F0A70"/>
    <w:rsid w:val="003F0EE3"/>
    <w:rsid w:val="00410074"/>
    <w:rsid w:val="00422EDC"/>
    <w:rsid w:val="004366AB"/>
    <w:rsid w:val="0045365C"/>
    <w:rsid w:val="00473B5A"/>
    <w:rsid w:val="00477B74"/>
    <w:rsid w:val="004A76B9"/>
    <w:rsid w:val="004C4683"/>
    <w:rsid w:val="004E2A9E"/>
    <w:rsid w:val="004E38DB"/>
    <w:rsid w:val="004E4F48"/>
    <w:rsid w:val="00524FC2"/>
    <w:rsid w:val="00565325"/>
    <w:rsid w:val="00575CF5"/>
    <w:rsid w:val="005A1C7E"/>
    <w:rsid w:val="005C28EE"/>
    <w:rsid w:val="005D2E32"/>
    <w:rsid w:val="00611ABB"/>
    <w:rsid w:val="00633463"/>
    <w:rsid w:val="00636C4C"/>
    <w:rsid w:val="006477F6"/>
    <w:rsid w:val="00651931"/>
    <w:rsid w:val="00695E01"/>
    <w:rsid w:val="006D3906"/>
    <w:rsid w:val="006E7549"/>
    <w:rsid w:val="006F75D5"/>
    <w:rsid w:val="00715883"/>
    <w:rsid w:val="007212E6"/>
    <w:rsid w:val="00743C35"/>
    <w:rsid w:val="00776F00"/>
    <w:rsid w:val="007A15E4"/>
    <w:rsid w:val="007A7FEF"/>
    <w:rsid w:val="007C0141"/>
    <w:rsid w:val="007E0792"/>
    <w:rsid w:val="008174BA"/>
    <w:rsid w:val="00822F46"/>
    <w:rsid w:val="008662DA"/>
    <w:rsid w:val="008A0251"/>
    <w:rsid w:val="008E4F25"/>
    <w:rsid w:val="00907324"/>
    <w:rsid w:val="009078D9"/>
    <w:rsid w:val="00923FC3"/>
    <w:rsid w:val="009554B4"/>
    <w:rsid w:val="009579CE"/>
    <w:rsid w:val="0096165B"/>
    <w:rsid w:val="0097059A"/>
    <w:rsid w:val="00972710"/>
    <w:rsid w:val="0099445F"/>
    <w:rsid w:val="009E05E0"/>
    <w:rsid w:val="009E5723"/>
    <w:rsid w:val="00A11CB7"/>
    <w:rsid w:val="00A24C9C"/>
    <w:rsid w:val="00AA7C3F"/>
    <w:rsid w:val="00AC61DF"/>
    <w:rsid w:val="00AD0CB8"/>
    <w:rsid w:val="00AD7869"/>
    <w:rsid w:val="00B030FA"/>
    <w:rsid w:val="00B253F6"/>
    <w:rsid w:val="00B41180"/>
    <w:rsid w:val="00B93CB6"/>
    <w:rsid w:val="00BE0075"/>
    <w:rsid w:val="00C430A4"/>
    <w:rsid w:val="00C70AE1"/>
    <w:rsid w:val="00CB21A2"/>
    <w:rsid w:val="00CD36B5"/>
    <w:rsid w:val="00D37EA1"/>
    <w:rsid w:val="00D872DE"/>
    <w:rsid w:val="00D87E99"/>
    <w:rsid w:val="00D949A3"/>
    <w:rsid w:val="00D9586C"/>
    <w:rsid w:val="00DA2CF3"/>
    <w:rsid w:val="00DF00C4"/>
    <w:rsid w:val="00DF210B"/>
    <w:rsid w:val="00DF328F"/>
    <w:rsid w:val="00E31F12"/>
    <w:rsid w:val="00E43B95"/>
    <w:rsid w:val="00EB3596"/>
    <w:rsid w:val="00EF23BA"/>
    <w:rsid w:val="00F27C23"/>
    <w:rsid w:val="00F44057"/>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246718"/>
    <w:rsid w:val="00383013"/>
    <w:rsid w:val="00443700"/>
    <w:rsid w:val="004922D4"/>
    <w:rsid w:val="005456CB"/>
    <w:rsid w:val="00605893"/>
    <w:rsid w:val="0066769E"/>
    <w:rsid w:val="006F1874"/>
    <w:rsid w:val="007C51D7"/>
    <w:rsid w:val="007F4806"/>
    <w:rsid w:val="008104D9"/>
    <w:rsid w:val="008516CB"/>
    <w:rsid w:val="0090672F"/>
    <w:rsid w:val="00925408"/>
    <w:rsid w:val="00A145CB"/>
    <w:rsid w:val="00A4589C"/>
    <w:rsid w:val="00B17825"/>
    <w:rsid w:val="00B44C2E"/>
    <w:rsid w:val="00BE2A84"/>
    <w:rsid w:val="00D12D1B"/>
    <w:rsid w:val="00D96806"/>
    <w:rsid w:val="00DF20E4"/>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8516C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8516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1957-C47F-401E-BBB5-1EB5F0C1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120 Spring 2018</vt:lpstr>
    </vt:vector>
  </TitlesOfParts>
  <Company>Grossmont-Cuyamaca Community College District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2018</dc:title>
  <dc:subject>Name: ___________________________________Section: ________</dc:subject>
  <dc:creator>Instructor: Diana Vance</dc:creator>
  <cp:lastModifiedBy>Diana Vance</cp:lastModifiedBy>
  <cp:revision>4</cp:revision>
  <dcterms:created xsi:type="dcterms:W3CDTF">2018-08-23T04:40:00Z</dcterms:created>
  <dcterms:modified xsi:type="dcterms:W3CDTF">2018-08-23T04:44:00Z</dcterms:modified>
</cp:coreProperties>
</file>