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8B5D30">
        <w:rPr>
          <w:rFonts w:ascii="Times New Roman" w:hAnsi="Times New Roman" w:cs="Times New Roman"/>
          <w:b/>
          <w:sz w:val="24"/>
          <w:szCs w:val="24"/>
        </w:rPr>
        <w:t>10</w:t>
      </w:r>
      <w:r w:rsidR="00B030FA" w:rsidRPr="00B030FA">
        <w:rPr>
          <w:rFonts w:ascii="Times New Roman" w:hAnsi="Times New Roman" w:cs="Times New Roman"/>
          <w:b/>
          <w:sz w:val="24"/>
          <w:szCs w:val="24"/>
        </w:rPr>
        <w:t>A</w:t>
      </w:r>
    </w:p>
    <w:p w:rsidR="008B5D30" w:rsidRPr="008B5D30" w:rsidRDefault="00B030FA" w:rsidP="008B5D30">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8B5D30" w:rsidRDefault="008B5D30" w:rsidP="008B5D30">
      <w:pPr>
        <w:pStyle w:val="ListParagraph"/>
        <w:numPr>
          <w:ilvl w:val="0"/>
          <w:numId w:val="21"/>
        </w:numPr>
        <w:spacing w:before="120" w:after="80"/>
        <w:ind w:left="360"/>
        <w:jc w:val="both"/>
        <w:rPr>
          <w:szCs w:val="24"/>
        </w:rPr>
      </w:pPr>
      <w:r>
        <w:rPr>
          <w:szCs w:val="24"/>
        </w:rPr>
        <w:t xml:space="preserve">What kinds of intermolecular forces </w:t>
      </w:r>
      <w:r>
        <w:rPr>
          <w:szCs w:val="24"/>
        </w:rPr>
        <w:t>are present in each substance (5</w:t>
      </w:r>
      <w:bookmarkStart w:id="0" w:name="_GoBack"/>
      <w:bookmarkEnd w:id="0"/>
      <w:r>
        <w:rPr>
          <w:szCs w:val="24"/>
        </w:rPr>
        <w:t xml:space="preserve"> points)? </w:t>
      </w:r>
    </w:p>
    <w:p w:rsidR="008B5D30" w:rsidRPr="00D0742E" w:rsidRDefault="008B5D30" w:rsidP="008B5D30">
      <w:pPr>
        <w:pStyle w:val="ListParagraph"/>
        <w:numPr>
          <w:ilvl w:val="1"/>
          <w:numId w:val="21"/>
        </w:numPr>
        <w:spacing w:before="120" w:after="80"/>
        <w:jc w:val="both"/>
        <w:rPr>
          <w:szCs w:val="24"/>
        </w:rPr>
      </w:pPr>
      <w:r>
        <w:t>NH</w:t>
      </w:r>
      <w:r w:rsidRPr="00D0742E">
        <w:rPr>
          <w:vertAlign w:val="subscript"/>
        </w:rPr>
        <w:t xml:space="preserve">3 </w:t>
      </w:r>
      <w:r>
        <w:t>(trigonal pyramidal)</w:t>
      </w:r>
      <w:r>
        <w:tab/>
        <w:t>__London-dispersion, dipole forces, and hydrogen bonds</w:t>
      </w:r>
    </w:p>
    <w:p w:rsidR="008B5D30" w:rsidRPr="00D0742E" w:rsidRDefault="008B5D30" w:rsidP="008B5D30">
      <w:pPr>
        <w:pStyle w:val="ListParagraph"/>
        <w:numPr>
          <w:ilvl w:val="1"/>
          <w:numId w:val="21"/>
        </w:numPr>
        <w:spacing w:before="120" w:after="80"/>
        <w:jc w:val="both"/>
        <w:rPr>
          <w:szCs w:val="24"/>
        </w:rPr>
      </w:pPr>
      <w:r w:rsidRPr="00D0742E">
        <w:rPr>
          <w:szCs w:val="24"/>
        </w:rPr>
        <w:t>NCl</w:t>
      </w:r>
      <w:r w:rsidRPr="00D0742E">
        <w:rPr>
          <w:szCs w:val="24"/>
          <w:vertAlign w:val="subscript"/>
        </w:rPr>
        <w:t>3</w:t>
      </w:r>
      <w:r>
        <w:t xml:space="preserve"> (trigonal pyramidal)</w:t>
      </w:r>
      <w:r>
        <w:tab/>
        <w:t>___London-dispersion, dipole forces</w:t>
      </w:r>
    </w:p>
    <w:p w:rsidR="008B5D30" w:rsidRPr="00D0742E" w:rsidRDefault="008B5D30" w:rsidP="008B5D30">
      <w:pPr>
        <w:pStyle w:val="ListParagraph"/>
        <w:spacing w:before="120" w:after="80"/>
        <w:jc w:val="both"/>
        <w:rPr>
          <w:szCs w:val="24"/>
        </w:rPr>
      </w:pPr>
    </w:p>
    <w:p w:rsidR="008B5D30" w:rsidRDefault="008B5D30" w:rsidP="008B5D30">
      <w:pPr>
        <w:pStyle w:val="ListParagraph"/>
        <w:numPr>
          <w:ilvl w:val="0"/>
          <w:numId w:val="21"/>
        </w:numPr>
        <w:spacing w:before="120" w:after="80"/>
        <w:ind w:left="360"/>
        <w:jc w:val="both"/>
        <w:rPr>
          <w:szCs w:val="24"/>
        </w:rPr>
      </w:pPr>
      <w:r>
        <w:rPr>
          <w:szCs w:val="24"/>
        </w:rPr>
        <w:t xml:space="preserve">Determine the amount of sucrose in 48.0 g of a solution containing 3.71% sucrose by mass (4 points). </w:t>
      </w:r>
    </w:p>
    <w:p w:rsidR="008B5D30" w:rsidRPr="008B5D30" w:rsidRDefault="008B5D30" w:rsidP="008B5D30">
      <w:pPr>
        <w:spacing w:before="120" w:after="80"/>
        <w:jc w:val="both"/>
        <w:rPr>
          <w:rFonts w:eastAsiaTheme="minorEastAsia"/>
          <w:szCs w:val="24"/>
        </w:rPr>
      </w:pPr>
      <m:oMathPara>
        <m:oMath>
          <m:r>
            <w:rPr>
              <w:rFonts w:ascii="Cambria Math" w:hAnsi="Cambria Math"/>
              <w:szCs w:val="24"/>
            </w:rPr>
            <m:t>48.0 g soln×</m:t>
          </m:r>
          <m:f>
            <m:fPr>
              <m:ctrlPr>
                <w:rPr>
                  <w:rFonts w:ascii="Cambria Math" w:hAnsi="Cambria Math"/>
                  <w:i/>
                  <w:szCs w:val="24"/>
                </w:rPr>
              </m:ctrlPr>
            </m:fPr>
            <m:num>
              <m:r>
                <w:rPr>
                  <w:rFonts w:ascii="Cambria Math" w:hAnsi="Cambria Math"/>
                  <w:szCs w:val="24"/>
                </w:rPr>
                <m:t>3.71 g sucrose</m:t>
              </m:r>
            </m:num>
            <m:den>
              <m:r>
                <w:rPr>
                  <w:rFonts w:ascii="Cambria Math" w:hAnsi="Cambria Math"/>
                  <w:szCs w:val="24"/>
                </w:rPr>
                <m:t>100 g soln</m:t>
              </m:r>
            </m:den>
          </m:f>
          <m:r>
            <w:rPr>
              <w:rFonts w:ascii="Cambria Math" w:hAnsi="Cambria Math"/>
              <w:szCs w:val="24"/>
            </w:rPr>
            <m:t>=1.7808 g sucrose≈1.78 g sucrose</m:t>
          </m:r>
        </m:oMath>
      </m:oMathPara>
    </w:p>
    <w:p w:rsidR="008B5D30" w:rsidRPr="008B5D30" w:rsidRDefault="008B5D30" w:rsidP="008B5D30">
      <w:pPr>
        <w:pStyle w:val="ListParagraph"/>
        <w:numPr>
          <w:ilvl w:val="0"/>
          <w:numId w:val="21"/>
        </w:numPr>
        <w:spacing w:before="120" w:after="80"/>
        <w:ind w:left="360"/>
        <w:jc w:val="both"/>
        <w:rPr>
          <w:rFonts w:eastAsiaTheme="minorEastAsia"/>
          <w:szCs w:val="24"/>
        </w:rPr>
      </w:pPr>
      <w:r>
        <w:t xml:space="preserve">Calculate the amount of water in grams that can be vaporized at its boiling point with 312 kJ of heat (for water </w:t>
      </w:r>
      <w:r w:rsidRPr="008B5D30">
        <w:rPr>
          <w:rFonts w:cs="Times New Roman"/>
        </w:rPr>
        <w:t>∆</w:t>
      </w:r>
      <w:proofErr w:type="spellStart"/>
      <w:r>
        <w:t>H</w:t>
      </w:r>
      <w:r w:rsidRPr="008B5D30">
        <w:rPr>
          <w:vertAlign w:val="subscript"/>
        </w:rPr>
        <w:t>vap</w:t>
      </w:r>
      <w:proofErr w:type="spellEnd"/>
      <w:r>
        <w:t xml:space="preserve"> = 40.7 kJ/</w:t>
      </w:r>
      <w:proofErr w:type="spellStart"/>
      <w:r>
        <w:t>mol</w:t>
      </w:r>
      <w:proofErr w:type="spellEnd"/>
      <w:r>
        <w:t xml:space="preserve">, </w:t>
      </w:r>
      <w:r w:rsidRPr="008B5D30">
        <w:rPr>
          <w:rFonts w:cs="Times New Roman"/>
        </w:rPr>
        <w:t>∆</w:t>
      </w:r>
      <w:proofErr w:type="spellStart"/>
      <w:r>
        <w:t>H</w:t>
      </w:r>
      <w:r w:rsidRPr="008B5D30">
        <w:rPr>
          <w:vertAlign w:val="subscript"/>
        </w:rPr>
        <w:t>fus</w:t>
      </w:r>
      <w:proofErr w:type="spellEnd"/>
      <w:r>
        <w:t xml:space="preserve"> = 6.02 kJ/</w:t>
      </w:r>
      <w:proofErr w:type="spellStart"/>
      <w:r>
        <w:t>mol</w:t>
      </w:r>
      <w:proofErr w:type="spellEnd"/>
      <w:r>
        <w:t xml:space="preserve">, </w:t>
      </w:r>
      <w:proofErr w:type="spellStart"/>
      <w:r>
        <w:t>c</w:t>
      </w:r>
      <w:r w:rsidRPr="008B5D30">
        <w:rPr>
          <w:vertAlign w:val="subscript"/>
        </w:rPr>
        <w:t>water</w:t>
      </w:r>
      <w:proofErr w:type="spellEnd"/>
      <w:r>
        <w:t xml:space="preserve"> = 4.184 J/g °C) (</w:t>
      </w:r>
      <w:r>
        <w:t>5</w:t>
      </w:r>
      <w:r>
        <w:t xml:space="preserve"> points). </w:t>
      </w:r>
    </w:p>
    <w:p w:rsidR="008B5D30" w:rsidRPr="006E6210" w:rsidRDefault="008B5D30" w:rsidP="008B5D30">
      <w:pPr>
        <w:pStyle w:val="ListParagraph"/>
        <w:ind w:left="360"/>
        <w:rPr>
          <w:rFonts w:eastAsiaTheme="minorEastAsia"/>
        </w:rPr>
      </w:pPr>
      <m:oMathPara>
        <m:oMath>
          <m:r>
            <w:rPr>
              <w:rFonts w:ascii="Cambria Math" w:hAnsi="Cambria Math"/>
            </w:rPr>
            <m:t>q=m</m:t>
          </m:r>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⇒m=</m:t>
          </m:r>
          <m:f>
            <m:fPr>
              <m:ctrlPr>
                <w:rPr>
                  <w:rFonts w:ascii="Cambria Math" w:hAnsi="Cambria Math"/>
                  <w:i/>
                </w:rPr>
              </m:ctrlPr>
            </m:fPr>
            <m:num>
              <m:r>
                <w:rPr>
                  <w:rFonts w:ascii="Cambria Math" w:hAnsi="Cambria Math"/>
                </w:rPr>
                <m:t>q</m:t>
              </m:r>
            </m:num>
            <m:den>
              <m:sSub>
                <m:sSubPr>
                  <m:ctrlPr>
                    <w:rPr>
                      <w:rFonts w:ascii="Cambria Math" w:hAnsi="Cambria Math"/>
                      <w:i/>
                    </w:rPr>
                  </m:ctrlPr>
                </m:sSubPr>
                <m:e>
                  <m:r>
                    <w:rPr>
                      <w:rFonts w:ascii="Cambria Math" w:hAnsi="Cambria Math"/>
                    </w:rPr>
                    <m:t>∆H</m:t>
                  </m:r>
                </m:e>
                <m:sub>
                  <m:r>
                    <w:rPr>
                      <w:rFonts w:ascii="Cambria Math" w:hAnsi="Cambria Math"/>
                    </w:rPr>
                    <m:t>vap</m:t>
                  </m:r>
                </m:sub>
              </m:sSub>
            </m:den>
          </m:f>
          <m:r>
            <w:rPr>
              <w:rFonts w:ascii="Cambria Math" w:hAnsi="Cambria Math"/>
            </w:rPr>
            <m:t>=312 kJ×</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num>
            <m:den>
              <m:r>
                <w:rPr>
                  <w:rFonts w:ascii="Cambria Math" w:hAnsi="Cambria Math"/>
                </w:rPr>
                <m:t>40. 7 kJ</m:t>
              </m:r>
            </m:den>
          </m:f>
          <m:r>
            <w:rPr>
              <w:rFonts w:ascii="Cambria Math" w:hAnsi="Cambria Math"/>
            </w:rPr>
            <m:t>×</m:t>
          </m:r>
          <m:f>
            <m:fPr>
              <m:ctrlPr>
                <w:rPr>
                  <w:rFonts w:ascii="Cambria Math" w:hAnsi="Cambria Math"/>
                  <w:i/>
                </w:rPr>
              </m:ctrlPr>
            </m:fPr>
            <m:num>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=138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B5D30" w:rsidRPr="00E2622E" w:rsidRDefault="008B5D30" w:rsidP="008B5D30">
      <w:pPr>
        <w:pStyle w:val="ListParagraph"/>
        <w:numPr>
          <w:ilvl w:val="0"/>
          <w:numId w:val="21"/>
        </w:numPr>
        <w:spacing w:before="120" w:after="80"/>
        <w:ind w:left="360"/>
        <w:jc w:val="both"/>
        <w:rPr>
          <w:szCs w:val="24"/>
        </w:rPr>
      </w:pPr>
      <w:r w:rsidRPr="00E2622E">
        <w:rPr>
          <w:szCs w:val="24"/>
        </w:rPr>
        <w:t>Are the follo</w:t>
      </w:r>
      <w:r>
        <w:rPr>
          <w:szCs w:val="24"/>
        </w:rPr>
        <w:t>wing statements true or false (6</w:t>
      </w:r>
      <w:r w:rsidRPr="00E2622E">
        <w:rPr>
          <w:szCs w:val="24"/>
        </w:rPr>
        <w:t xml:space="preserve"> points)? </w:t>
      </w:r>
    </w:p>
    <w:tbl>
      <w:tblPr>
        <w:tblStyle w:val="TableGrid"/>
        <w:tblW w:w="9090" w:type="dxa"/>
        <w:tblInd w:w="265" w:type="dxa"/>
        <w:tblLook w:val="04A0" w:firstRow="1" w:lastRow="0" w:firstColumn="1" w:lastColumn="0" w:noHBand="0" w:noVBand="1"/>
      </w:tblPr>
      <w:tblGrid>
        <w:gridCol w:w="547"/>
        <w:gridCol w:w="6833"/>
        <w:gridCol w:w="1710"/>
      </w:tblGrid>
      <w:tr w:rsidR="008B5D30" w:rsidTr="0098621C">
        <w:tc>
          <w:tcPr>
            <w:tcW w:w="547" w:type="dxa"/>
          </w:tcPr>
          <w:p w:rsidR="008B5D30" w:rsidRPr="00835995" w:rsidRDefault="008B5D30" w:rsidP="008B5D30">
            <w:pPr>
              <w:pStyle w:val="ListParagraph"/>
              <w:numPr>
                <w:ilvl w:val="1"/>
                <w:numId w:val="21"/>
              </w:numPr>
              <w:spacing w:after="80"/>
              <w:ind w:left="360"/>
              <w:jc w:val="both"/>
              <w:rPr>
                <w:szCs w:val="24"/>
              </w:rPr>
            </w:pPr>
          </w:p>
        </w:tc>
        <w:tc>
          <w:tcPr>
            <w:tcW w:w="6833" w:type="dxa"/>
          </w:tcPr>
          <w:p w:rsidR="008B5D30" w:rsidRDefault="008B5D30" w:rsidP="0098621C">
            <w:pPr>
              <w:spacing w:after="80"/>
              <w:jc w:val="both"/>
              <w:rPr>
                <w:szCs w:val="24"/>
              </w:rPr>
            </w:pPr>
            <w:r>
              <w:rPr>
                <w:szCs w:val="24"/>
              </w:rPr>
              <w:t>A substance with a relatively low surface tension usually has a very low boiling point.</w:t>
            </w:r>
          </w:p>
        </w:tc>
        <w:tc>
          <w:tcPr>
            <w:tcW w:w="1710" w:type="dxa"/>
          </w:tcPr>
          <w:p w:rsidR="008B5D30" w:rsidRDefault="008B5D30" w:rsidP="0098621C">
            <w:pPr>
              <w:spacing w:after="80"/>
              <w:jc w:val="both"/>
              <w:rPr>
                <w:szCs w:val="24"/>
              </w:rPr>
            </w:pPr>
            <w:r>
              <w:rPr>
                <w:szCs w:val="24"/>
              </w:rPr>
              <w:t>True</w:t>
            </w:r>
          </w:p>
        </w:tc>
      </w:tr>
      <w:tr w:rsidR="008B5D30" w:rsidTr="0098621C">
        <w:tc>
          <w:tcPr>
            <w:tcW w:w="547" w:type="dxa"/>
          </w:tcPr>
          <w:p w:rsidR="008B5D30" w:rsidRPr="00835995" w:rsidRDefault="008B5D30" w:rsidP="008B5D30">
            <w:pPr>
              <w:pStyle w:val="ListParagraph"/>
              <w:numPr>
                <w:ilvl w:val="1"/>
                <w:numId w:val="21"/>
              </w:numPr>
              <w:spacing w:after="80"/>
              <w:ind w:left="360"/>
              <w:jc w:val="both"/>
              <w:rPr>
                <w:szCs w:val="24"/>
              </w:rPr>
            </w:pPr>
          </w:p>
        </w:tc>
        <w:tc>
          <w:tcPr>
            <w:tcW w:w="6833" w:type="dxa"/>
          </w:tcPr>
          <w:p w:rsidR="008B5D30" w:rsidRDefault="008B5D30" w:rsidP="0098621C">
            <w:pPr>
              <w:spacing w:after="80"/>
              <w:jc w:val="both"/>
              <w:rPr>
                <w:szCs w:val="24"/>
              </w:rPr>
            </w:pPr>
            <w:r>
              <w:rPr>
                <w:szCs w:val="24"/>
              </w:rPr>
              <w:t xml:space="preserve">All other things being equal, hydrogen bonds are stronger than induced dipole or dipole forces. </w:t>
            </w:r>
          </w:p>
        </w:tc>
        <w:tc>
          <w:tcPr>
            <w:tcW w:w="1710" w:type="dxa"/>
          </w:tcPr>
          <w:p w:rsidR="008B5D30" w:rsidRDefault="008B5D30" w:rsidP="0098621C">
            <w:pPr>
              <w:spacing w:after="80"/>
              <w:jc w:val="both"/>
              <w:rPr>
                <w:szCs w:val="24"/>
              </w:rPr>
            </w:pPr>
            <w:r>
              <w:rPr>
                <w:szCs w:val="24"/>
              </w:rPr>
              <w:t>True</w:t>
            </w:r>
          </w:p>
        </w:tc>
      </w:tr>
      <w:tr w:rsidR="008B5D30" w:rsidTr="0098621C">
        <w:tc>
          <w:tcPr>
            <w:tcW w:w="547" w:type="dxa"/>
          </w:tcPr>
          <w:p w:rsidR="008B5D30" w:rsidRPr="00835995" w:rsidRDefault="008B5D30" w:rsidP="008B5D30">
            <w:pPr>
              <w:pStyle w:val="ListParagraph"/>
              <w:numPr>
                <w:ilvl w:val="1"/>
                <w:numId w:val="21"/>
              </w:numPr>
              <w:spacing w:after="80"/>
              <w:ind w:left="360"/>
              <w:jc w:val="both"/>
              <w:rPr>
                <w:szCs w:val="24"/>
              </w:rPr>
            </w:pPr>
          </w:p>
        </w:tc>
        <w:tc>
          <w:tcPr>
            <w:tcW w:w="6833" w:type="dxa"/>
          </w:tcPr>
          <w:p w:rsidR="008B5D30" w:rsidRDefault="008B5D30" w:rsidP="0098621C">
            <w:pPr>
              <w:spacing w:after="80"/>
              <w:jc w:val="both"/>
              <w:rPr>
                <w:szCs w:val="24"/>
              </w:rPr>
            </w:pPr>
            <w:r>
              <w:rPr>
                <w:szCs w:val="24"/>
              </w:rPr>
              <w:t xml:space="preserve">If you break (shatter) an amorphous solid, it will break in straight lines, but if you break a crystalline solid, it will break in curved lines. </w:t>
            </w:r>
          </w:p>
        </w:tc>
        <w:tc>
          <w:tcPr>
            <w:tcW w:w="1710" w:type="dxa"/>
          </w:tcPr>
          <w:p w:rsidR="008B5D30" w:rsidRDefault="008B5D30" w:rsidP="0098621C">
            <w:pPr>
              <w:spacing w:after="80"/>
              <w:jc w:val="both"/>
              <w:rPr>
                <w:szCs w:val="24"/>
              </w:rPr>
            </w:pPr>
            <w:r>
              <w:rPr>
                <w:szCs w:val="24"/>
              </w:rPr>
              <w:t>False</w:t>
            </w:r>
          </w:p>
        </w:tc>
      </w:tr>
      <w:tr w:rsidR="008B5D30" w:rsidTr="0098621C">
        <w:tc>
          <w:tcPr>
            <w:tcW w:w="547" w:type="dxa"/>
          </w:tcPr>
          <w:p w:rsidR="008B5D30" w:rsidRPr="00835995" w:rsidRDefault="008B5D30" w:rsidP="008B5D30">
            <w:pPr>
              <w:pStyle w:val="ListParagraph"/>
              <w:numPr>
                <w:ilvl w:val="1"/>
                <w:numId w:val="21"/>
              </w:numPr>
              <w:spacing w:after="80"/>
              <w:ind w:left="360"/>
              <w:jc w:val="both"/>
              <w:rPr>
                <w:szCs w:val="24"/>
              </w:rPr>
            </w:pPr>
          </w:p>
        </w:tc>
        <w:tc>
          <w:tcPr>
            <w:tcW w:w="6833" w:type="dxa"/>
          </w:tcPr>
          <w:p w:rsidR="008B5D30" w:rsidRDefault="008B5D30" w:rsidP="0098621C">
            <w:pPr>
              <w:spacing w:after="80"/>
              <w:jc w:val="both"/>
              <w:rPr>
                <w:szCs w:val="24"/>
              </w:rPr>
            </w:pPr>
            <w:r>
              <w:rPr>
                <w:szCs w:val="24"/>
              </w:rPr>
              <w:t>Ionic crystals are generally soluble in water.</w:t>
            </w:r>
          </w:p>
        </w:tc>
        <w:tc>
          <w:tcPr>
            <w:tcW w:w="1710" w:type="dxa"/>
          </w:tcPr>
          <w:p w:rsidR="008B5D30" w:rsidRDefault="008B5D30" w:rsidP="0098621C">
            <w:pPr>
              <w:spacing w:after="80"/>
              <w:jc w:val="both"/>
              <w:rPr>
                <w:szCs w:val="24"/>
              </w:rPr>
            </w:pPr>
            <w:r>
              <w:rPr>
                <w:szCs w:val="24"/>
              </w:rPr>
              <w:t>True</w:t>
            </w:r>
          </w:p>
        </w:tc>
      </w:tr>
      <w:tr w:rsidR="008B5D30" w:rsidTr="0098621C">
        <w:tc>
          <w:tcPr>
            <w:tcW w:w="547" w:type="dxa"/>
          </w:tcPr>
          <w:p w:rsidR="008B5D30" w:rsidRPr="00835995" w:rsidRDefault="008B5D30" w:rsidP="008B5D30">
            <w:pPr>
              <w:pStyle w:val="ListParagraph"/>
              <w:numPr>
                <w:ilvl w:val="1"/>
                <w:numId w:val="21"/>
              </w:numPr>
              <w:spacing w:after="80"/>
              <w:ind w:left="360"/>
              <w:jc w:val="both"/>
              <w:rPr>
                <w:szCs w:val="24"/>
              </w:rPr>
            </w:pPr>
          </w:p>
        </w:tc>
        <w:tc>
          <w:tcPr>
            <w:tcW w:w="6833" w:type="dxa"/>
          </w:tcPr>
          <w:p w:rsidR="008B5D30" w:rsidRDefault="008B5D30" w:rsidP="0098621C">
            <w:pPr>
              <w:spacing w:after="80"/>
              <w:jc w:val="both"/>
              <w:rPr>
                <w:szCs w:val="24"/>
              </w:rPr>
            </w:pPr>
            <w:r>
              <w:rPr>
                <w:szCs w:val="24"/>
              </w:rPr>
              <w:t xml:space="preserve">The numerical value of heat of vaporization is always larger than the numerical value of heat of fusion. </w:t>
            </w:r>
          </w:p>
        </w:tc>
        <w:tc>
          <w:tcPr>
            <w:tcW w:w="1710" w:type="dxa"/>
          </w:tcPr>
          <w:p w:rsidR="008B5D30" w:rsidRDefault="008B5D30" w:rsidP="0098621C">
            <w:pPr>
              <w:spacing w:after="80"/>
              <w:jc w:val="both"/>
              <w:rPr>
                <w:szCs w:val="24"/>
              </w:rPr>
            </w:pPr>
            <w:r>
              <w:rPr>
                <w:szCs w:val="24"/>
              </w:rPr>
              <w:t>True</w:t>
            </w:r>
          </w:p>
        </w:tc>
      </w:tr>
      <w:tr w:rsidR="008B5D30" w:rsidTr="0098621C">
        <w:tc>
          <w:tcPr>
            <w:tcW w:w="547" w:type="dxa"/>
          </w:tcPr>
          <w:p w:rsidR="008B5D30" w:rsidRPr="00835995" w:rsidRDefault="008B5D30" w:rsidP="008B5D30">
            <w:pPr>
              <w:pStyle w:val="ListParagraph"/>
              <w:numPr>
                <w:ilvl w:val="1"/>
                <w:numId w:val="21"/>
              </w:numPr>
              <w:spacing w:after="80"/>
              <w:ind w:left="360"/>
              <w:jc w:val="both"/>
              <w:rPr>
                <w:szCs w:val="24"/>
              </w:rPr>
            </w:pPr>
          </w:p>
        </w:tc>
        <w:tc>
          <w:tcPr>
            <w:tcW w:w="6833" w:type="dxa"/>
          </w:tcPr>
          <w:p w:rsidR="008B5D30" w:rsidRDefault="008B5D30" w:rsidP="0098621C">
            <w:pPr>
              <w:spacing w:after="80"/>
              <w:jc w:val="both"/>
              <w:rPr>
                <w:szCs w:val="24"/>
              </w:rPr>
            </w:pPr>
            <w:r>
              <w:rPr>
                <w:szCs w:val="24"/>
              </w:rPr>
              <w:t xml:space="preserve">Iron is a molecular solid. </w:t>
            </w:r>
          </w:p>
        </w:tc>
        <w:tc>
          <w:tcPr>
            <w:tcW w:w="1710" w:type="dxa"/>
          </w:tcPr>
          <w:p w:rsidR="008B5D30" w:rsidRDefault="008B5D30" w:rsidP="0098621C">
            <w:pPr>
              <w:spacing w:after="80"/>
              <w:jc w:val="both"/>
              <w:rPr>
                <w:szCs w:val="24"/>
              </w:rPr>
            </w:pPr>
            <w:r>
              <w:rPr>
                <w:szCs w:val="24"/>
              </w:rPr>
              <w:t xml:space="preserve">False </w:t>
            </w:r>
          </w:p>
        </w:tc>
      </w:tr>
    </w:tbl>
    <w:p w:rsidR="008B5D30" w:rsidRDefault="008B5D30" w:rsidP="008B5D30">
      <w:pPr>
        <w:pStyle w:val="ListParagraph"/>
        <w:spacing w:before="120" w:after="0"/>
        <w:ind w:left="360"/>
        <w:jc w:val="both"/>
        <w:rPr>
          <w:szCs w:val="24"/>
        </w:rPr>
      </w:pPr>
    </w:p>
    <w:sectPr w:rsidR="008B5D30" w:rsidSect="0057267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BC" w:rsidRDefault="00862EBC" w:rsidP="00B030FA">
      <w:pPr>
        <w:spacing w:after="0" w:line="240" w:lineRule="auto"/>
      </w:pPr>
      <w:r>
        <w:separator/>
      </w:r>
    </w:p>
  </w:endnote>
  <w:endnote w:type="continuationSeparator" w:id="0">
    <w:p w:rsidR="00862EBC" w:rsidRDefault="00862EB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BC" w:rsidRDefault="00862EBC" w:rsidP="00B030FA">
      <w:pPr>
        <w:spacing w:after="0" w:line="240" w:lineRule="auto"/>
      </w:pPr>
      <w:r>
        <w:separator/>
      </w:r>
    </w:p>
  </w:footnote>
  <w:footnote w:type="continuationSeparator" w:id="0">
    <w:p w:rsidR="00862EBC" w:rsidRDefault="00862EB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566965">
          <w:rPr>
            <w:rFonts w:cs="Times New Roman"/>
            <w:b/>
            <w:bCs/>
            <w:szCs w:val="24"/>
          </w:rPr>
          <w:t xml:space="preserve"> College Chemistry 120 Spring 2019</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AB8"/>
    <w:multiLevelType w:val="hybridMultilevel"/>
    <w:tmpl w:val="7898F59E"/>
    <w:lvl w:ilvl="0" w:tplc="82D0C9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928F1"/>
    <w:multiLevelType w:val="hybridMultilevel"/>
    <w:tmpl w:val="7CA2CF20"/>
    <w:lvl w:ilvl="0" w:tplc="46FECF54">
      <w:start w:val="1"/>
      <w:numFmt w:val="decimal"/>
      <w:lvlText w:val="%1."/>
      <w:lvlJc w:val="left"/>
      <w:pPr>
        <w:ind w:left="4770" w:hanging="360"/>
      </w:pPr>
      <w:rPr>
        <w:rFonts w:ascii="Times New Roman" w:eastAsiaTheme="minorHAnsi" w:hAnsi="Times New Roman" w:cstheme="minorBidi"/>
      </w:rPr>
    </w:lvl>
    <w:lvl w:ilvl="1" w:tplc="82D0C906">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F1DE5"/>
    <w:multiLevelType w:val="hybridMultilevel"/>
    <w:tmpl w:val="C01A477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5"/>
  </w:num>
  <w:num w:numId="5">
    <w:abstractNumId w:val="6"/>
  </w:num>
  <w:num w:numId="6">
    <w:abstractNumId w:val="9"/>
  </w:num>
  <w:num w:numId="7">
    <w:abstractNumId w:val="11"/>
  </w:num>
  <w:num w:numId="8">
    <w:abstractNumId w:val="10"/>
  </w:num>
  <w:num w:numId="9">
    <w:abstractNumId w:val="12"/>
  </w:num>
  <w:num w:numId="10">
    <w:abstractNumId w:val="4"/>
  </w:num>
  <w:num w:numId="11">
    <w:abstractNumId w:val="21"/>
  </w:num>
  <w:num w:numId="12">
    <w:abstractNumId w:val="3"/>
  </w:num>
  <w:num w:numId="13">
    <w:abstractNumId w:val="1"/>
  </w:num>
  <w:num w:numId="14">
    <w:abstractNumId w:val="13"/>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5"/>
  </w:num>
  <w:num w:numId="21">
    <w:abstractNumId w:val="14"/>
  </w:num>
  <w:num w:numId="22">
    <w:abstractNumId w:val="18"/>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2DCA"/>
    <w:rsid w:val="00005868"/>
    <w:rsid w:val="000161F6"/>
    <w:rsid w:val="000441CD"/>
    <w:rsid w:val="0008154B"/>
    <w:rsid w:val="000B47A1"/>
    <w:rsid w:val="000B73D2"/>
    <w:rsid w:val="000D4C00"/>
    <w:rsid w:val="000D67AD"/>
    <w:rsid w:val="000F2BED"/>
    <w:rsid w:val="00115F51"/>
    <w:rsid w:val="001454D9"/>
    <w:rsid w:val="001461BD"/>
    <w:rsid w:val="001516FC"/>
    <w:rsid w:val="00157B99"/>
    <w:rsid w:val="00161020"/>
    <w:rsid w:val="00170639"/>
    <w:rsid w:val="00187315"/>
    <w:rsid w:val="001A35B3"/>
    <w:rsid w:val="001D155E"/>
    <w:rsid w:val="001F2F6B"/>
    <w:rsid w:val="00211981"/>
    <w:rsid w:val="00213A9F"/>
    <w:rsid w:val="002171C1"/>
    <w:rsid w:val="0022111D"/>
    <w:rsid w:val="00234B4A"/>
    <w:rsid w:val="00240249"/>
    <w:rsid w:val="00263FFF"/>
    <w:rsid w:val="00266539"/>
    <w:rsid w:val="002923FC"/>
    <w:rsid w:val="00292A41"/>
    <w:rsid w:val="002A06AE"/>
    <w:rsid w:val="002A2A94"/>
    <w:rsid w:val="002C4054"/>
    <w:rsid w:val="002C4B66"/>
    <w:rsid w:val="002C5991"/>
    <w:rsid w:val="002E7C87"/>
    <w:rsid w:val="002F274F"/>
    <w:rsid w:val="00327175"/>
    <w:rsid w:val="00334422"/>
    <w:rsid w:val="00351D5C"/>
    <w:rsid w:val="0035548D"/>
    <w:rsid w:val="00365583"/>
    <w:rsid w:val="00367EE2"/>
    <w:rsid w:val="003806E1"/>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53EAE"/>
    <w:rsid w:val="00565325"/>
    <w:rsid w:val="00566965"/>
    <w:rsid w:val="00572672"/>
    <w:rsid w:val="00575CF5"/>
    <w:rsid w:val="005870BC"/>
    <w:rsid w:val="005A1C7E"/>
    <w:rsid w:val="005A79FD"/>
    <w:rsid w:val="005C28EE"/>
    <w:rsid w:val="005D2E32"/>
    <w:rsid w:val="005E587C"/>
    <w:rsid w:val="00611ABB"/>
    <w:rsid w:val="00633463"/>
    <w:rsid w:val="00636C4C"/>
    <w:rsid w:val="006477F6"/>
    <w:rsid w:val="00651931"/>
    <w:rsid w:val="00695E01"/>
    <w:rsid w:val="006B013A"/>
    <w:rsid w:val="006B65B8"/>
    <w:rsid w:val="006B6E6A"/>
    <w:rsid w:val="006C00A0"/>
    <w:rsid w:val="006D3906"/>
    <w:rsid w:val="006D534B"/>
    <w:rsid w:val="006E7549"/>
    <w:rsid w:val="006F0BDE"/>
    <w:rsid w:val="006F75D5"/>
    <w:rsid w:val="0070544E"/>
    <w:rsid w:val="00715883"/>
    <w:rsid w:val="00723DE2"/>
    <w:rsid w:val="00743C35"/>
    <w:rsid w:val="00776F00"/>
    <w:rsid w:val="007A15E4"/>
    <w:rsid w:val="007A4877"/>
    <w:rsid w:val="007A7FEF"/>
    <w:rsid w:val="007C0141"/>
    <w:rsid w:val="007C43D7"/>
    <w:rsid w:val="007E0792"/>
    <w:rsid w:val="007F6420"/>
    <w:rsid w:val="008174BA"/>
    <w:rsid w:val="00822F46"/>
    <w:rsid w:val="0082760A"/>
    <w:rsid w:val="00854C5F"/>
    <w:rsid w:val="00862EBC"/>
    <w:rsid w:val="008662DA"/>
    <w:rsid w:val="00867736"/>
    <w:rsid w:val="008A0251"/>
    <w:rsid w:val="008B5D30"/>
    <w:rsid w:val="008E4F25"/>
    <w:rsid w:val="00907324"/>
    <w:rsid w:val="009078D9"/>
    <w:rsid w:val="00917BA5"/>
    <w:rsid w:val="00923FC3"/>
    <w:rsid w:val="00932A89"/>
    <w:rsid w:val="0094771D"/>
    <w:rsid w:val="009554B4"/>
    <w:rsid w:val="009579CE"/>
    <w:rsid w:val="0096165B"/>
    <w:rsid w:val="0097059A"/>
    <w:rsid w:val="00972710"/>
    <w:rsid w:val="0099445F"/>
    <w:rsid w:val="009E05E0"/>
    <w:rsid w:val="009E2B21"/>
    <w:rsid w:val="009E5723"/>
    <w:rsid w:val="00A11CB7"/>
    <w:rsid w:val="00A168B4"/>
    <w:rsid w:val="00A24C9C"/>
    <w:rsid w:val="00A572D3"/>
    <w:rsid w:val="00A602BD"/>
    <w:rsid w:val="00A622C1"/>
    <w:rsid w:val="00A6658E"/>
    <w:rsid w:val="00AA5F3F"/>
    <w:rsid w:val="00AA7C3F"/>
    <w:rsid w:val="00AB6ADB"/>
    <w:rsid w:val="00AC4874"/>
    <w:rsid w:val="00AC61DF"/>
    <w:rsid w:val="00AD0CB8"/>
    <w:rsid w:val="00AD7869"/>
    <w:rsid w:val="00AE2BF2"/>
    <w:rsid w:val="00B030FA"/>
    <w:rsid w:val="00B115D6"/>
    <w:rsid w:val="00B253F6"/>
    <w:rsid w:val="00B41180"/>
    <w:rsid w:val="00B93CB6"/>
    <w:rsid w:val="00B9736F"/>
    <w:rsid w:val="00BB16DC"/>
    <w:rsid w:val="00BC3159"/>
    <w:rsid w:val="00BE0075"/>
    <w:rsid w:val="00BE7091"/>
    <w:rsid w:val="00C140F7"/>
    <w:rsid w:val="00C430A4"/>
    <w:rsid w:val="00C70AE1"/>
    <w:rsid w:val="00C70BBA"/>
    <w:rsid w:val="00CA61A5"/>
    <w:rsid w:val="00CB21A2"/>
    <w:rsid w:val="00CD36B5"/>
    <w:rsid w:val="00CE7F29"/>
    <w:rsid w:val="00D1606D"/>
    <w:rsid w:val="00D179C3"/>
    <w:rsid w:val="00D37EA1"/>
    <w:rsid w:val="00D87E99"/>
    <w:rsid w:val="00D949A3"/>
    <w:rsid w:val="00D9586C"/>
    <w:rsid w:val="00DA2CF3"/>
    <w:rsid w:val="00DF00C4"/>
    <w:rsid w:val="00DF210B"/>
    <w:rsid w:val="00DF328F"/>
    <w:rsid w:val="00E31F12"/>
    <w:rsid w:val="00E42A37"/>
    <w:rsid w:val="00E43B95"/>
    <w:rsid w:val="00E653A2"/>
    <w:rsid w:val="00E862E9"/>
    <w:rsid w:val="00EB3596"/>
    <w:rsid w:val="00EF23BA"/>
    <w:rsid w:val="00F11CC4"/>
    <w:rsid w:val="00F27C23"/>
    <w:rsid w:val="00F400DE"/>
    <w:rsid w:val="00F44057"/>
    <w:rsid w:val="00F60B51"/>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0B4594"/>
    <w:rsid w:val="00107F5F"/>
    <w:rsid w:val="00111245"/>
    <w:rsid w:val="00143B70"/>
    <w:rsid w:val="001F3308"/>
    <w:rsid w:val="00246718"/>
    <w:rsid w:val="00340518"/>
    <w:rsid w:val="00383013"/>
    <w:rsid w:val="003A6BFF"/>
    <w:rsid w:val="003D65E8"/>
    <w:rsid w:val="003D7FEB"/>
    <w:rsid w:val="00443700"/>
    <w:rsid w:val="004922D4"/>
    <w:rsid w:val="005456CB"/>
    <w:rsid w:val="005E51AA"/>
    <w:rsid w:val="00605893"/>
    <w:rsid w:val="0062323B"/>
    <w:rsid w:val="0066769E"/>
    <w:rsid w:val="006A5681"/>
    <w:rsid w:val="006F1874"/>
    <w:rsid w:val="007C51D7"/>
    <w:rsid w:val="007C6C20"/>
    <w:rsid w:val="007F4806"/>
    <w:rsid w:val="008104D9"/>
    <w:rsid w:val="00820EF5"/>
    <w:rsid w:val="008516CB"/>
    <w:rsid w:val="008C2A32"/>
    <w:rsid w:val="0090672F"/>
    <w:rsid w:val="00914E74"/>
    <w:rsid w:val="00925408"/>
    <w:rsid w:val="009C3FB8"/>
    <w:rsid w:val="00A145CB"/>
    <w:rsid w:val="00A4589C"/>
    <w:rsid w:val="00B17825"/>
    <w:rsid w:val="00BE2A84"/>
    <w:rsid w:val="00C610B2"/>
    <w:rsid w:val="00C93BCF"/>
    <w:rsid w:val="00D12D1B"/>
    <w:rsid w:val="00D74236"/>
    <w:rsid w:val="00D96806"/>
    <w:rsid w:val="00D9711B"/>
    <w:rsid w:val="00DE0619"/>
    <w:rsid w:val="00DF20E4"/>
    <w:rsid w:val="00E165BF"/>
    <w:rsid w:val="00EA06DE"/>
    <w:rsid w:val="00ED78E0"/>
    <w:rsid w:val="00F00E9E"/>
    <w:rsid w:val="00F34531"/>
    <w:rsid w:val="00FB59E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E51AA"/>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E51AA"/>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817A-14F8-44DA-811E-A55139D3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Grossmont College Chemistry 120 Spring 2019</vt:lpstr>
      <vt:lpstr>Directions: Answer each of the following questions. Be sure to use complete sent</vt:lpstr>
    </vt:vector>
  </TitlesOfParts>
  <Company>Grossmont-Cuyamaca Community College District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2</cp:revision>
  <dcterms:created xsi:type="dcterms:W3CDTF">2019-05-02T04:41:00Z</dcterms:created>
  <dcterms:modified xsi:type="dcterms:W3CDTF">2019-05-02T04:41:00Z</dcterms:modified>
</cp:coreProperties>
</file>