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4F7815"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10</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4F7815" w:rsidRDefault="004F7815" w:rsidP="004F7815">
      <w:pPr>
        <w:pStyle w:val="ListParagraph"/>
        <w:numPr>
          <w:ilvl w:val="0"/>
          <w:numId w:val="2"/>
        </w:numPr>
        <w:ind w:left="360"/>
      </w:pPr>
      <w:r>
        <w:t>For each pair of solids, determine which solid has the higher melting point and explain why (</w:t>
      </w:r>
      <w:r w:rsidR="002A5514">
        <w:t>6</w:t>
      </w:r>
      <w:r>
        <w:t xml:space="preserve"> points). </w:t>
      </w:r>
    </w:p>
    <w:p w:rsidR="004F7815" w:rsidRDefault="004F7815" w:rsidP="004F7815">
      <w:pPr>
        <w:pStyle w:val="ListParagraph"/>
        <w:numPr>
          <w:ilvl w:val="1"/>
          <w:numId w:val="2"/>
        </w:numPr>
        <w:ind w:left="720"/>
      </w:pPr>
      <w:r>
        <w:t>Ne</w:t>
      </w:r>
      <w:r>
        <w:rPr>
          <w:vertAlign w:val="subscript"/>
        </w:rPr>
        <w:t xml:space="preserve"> (s)</w:t>
      </w:r>
      <w:r>
        <w:t xml:space="preserve"> and </w:t>
      </w:r>
      <w:proofErr w:type="spellStart"/>
      <w:r>
        <w:t>Xe</w:t>
      </w:r>
      <w:proofErr w:type="spellEnd"/>
      <w:r>
        <w:rPr>
          <w:vertAlign w:val="subscript"/>
        </w:rPr>
        <w:t xml:space="preserve"> (s)</w:t>
      </w:r>
    </w:p>
    <w:p w:rsidR="004F7815" w:rsidRPr="00BA7634" w:rsidRDefault="004F7815" w:rsidP="004F7815">
      <w:pPr>
        <w:pStyle w:val="ListParagraph"/>
      </w:pPr>
      <w:proofErr w:type="spellStart"/>
      <w:r>
        <w:t>Xe</w:t>
      </w:r>
      <w:proofErr w:type="spellEnd"/>
      <w:r>
        <w:rPr>
          <w:vertAlign w:val="subscript"/>
        </w:rPr>
        <w:t xml:space="preserve"> (s)</w:t>
      </w:r>
      <w:r>
        <w:t xml:space="preserve">; xenon has a higher molar mass and thus more London dispersion forces. </w:t>
      </w:r>
    </w:p>
    <w:p w:rsidR="004F7815" w:rsidRDefault="004F7815" w:rsidP="004F7815">
      <w:pPr>
        <w:pStyle w:val="ListParagraph"/>
        <w:numPr>
          <w:ilvl w:val="1"/>
          <w:numId w:val="2"/>
        </w:numPr>
        <w:ind w:left="720"/>
      </w:pPr>
      <w:proofErr w:type="spellStart"/>
      <w:r>
        <w:t>NaCl</w:t>
      </w:r>
      <w:proofErr w:type="spellEnd"/>
      <w:r>
        <w:rPr>
          <w:vertAlign w:val="subscript"/>
        </w:rPr>
        <w:t xml:space="preserve"> (s)</w:t>
      </w:r>
      <w:r>
        <w:t xml:space="preserve"> and CH</w:t>
      </w:r>
      <w:r>
        <w:rPr>
          <w:vertAlign w:val="subscript"/>
        </w:rPr>
        <w:t>4 (s)</w:t>
      </w:r>
    </w:p>
    <w:p w:rsidR="004F7815" w:rsidRDefault="004F7815" w:rsidP="004F7815">
      <w:pPr>
        <w:pStyle w:val="ListParagraph"/>
      </w:pPr>
      <w:proofErr w:type="spellStart"/>
      <w:r>
        <w:t>NaCl</w:t>
      </w:r>
      <w:proofErr w:type="spellEnd"/>
      <w:r>
        <w:t xml:space="preserve"> </w:t>
      </w:r>
      <w:r>
        <w:rPr>
          <w:vertAlign w:val="subscript"/>
        </w:rPr>
        <w:t>(s)</w:t>
      </w:r>
      <w:r>
        <w:t xml:space="preserve">; </w:t>
      </w:r>
      <w:proofErr w:type="spellStart"/>
      <w:r>
        <w:t>NaCl</w:t>
      </w:r>
      <w:proofErr w:type="spellEnd"/>
      <w:r>
        <w:rPr>
          <w:vertAlign w:val="subscript"/>
        </w:rPr>
        <w:t xml:space="preserve"> (s)</w:t>
      </w:r>
      <w:r>
        <w:t xml:space="preserve"> is an ionic solid, and CH</w:t>
      </w:r>
      <w:r>
        <w:rPr>
          <w:vertAlign w:val="subscript"/>
        </w:rPr>
        <w:t>4 (s)</w:t>
      </w:r>
      <w:r>
        <w:t xml:space="preserve"> is a molecular solid. </w:t>
      </w:r>
    </w:p>
    <w:p w:rsidR="004F7815" w:rsidRPr="00BA7634" w:rsidRDefault="004F7815" w:rsidP="004F7815">
      <w:pPr>
        <w:pStyle w:val="ListParagraph"/>
        <w:numPr>
          <w:ilvl w:val="1"/>
          <w:numId w:val="2"/>
        </w:numPr>
        <w:spacing w:after="0"/>
        <w:ind w:left="720"/>
      </w:pPr>
      <w:r>
        <w:t>H</w:t>
      </w:r>
      <w:r w:rsidRPr="004F7815">
        <w:rPr>
          <w:vertAlign w:val="subscript"/>
        </w:rPr>
        <w:t>2</w:t>
      </w:r>
      <w:r>
        <w:t>O</w:t>
      </w:r>
      <w:r w:rsidRPr="004F7815">
        <w:rPr>
          <w:vertAlign w:val="subscript"/>
        </w:rPr>
        <w:t xml:space="preserve"> (s)</w:t>
      </w:r>
      <w:r>
        <w:t xml:space="preserve"> and H</w:t>
      </w:r>
      <w:r w:rsidRPr="004F7815">
        <w:rPr>
          <w:vertAlign w:val="subscript"/>
        </w:rPr>
        <w:t>2</w:t>
      </w:r>
      <w:r>
        <w:t>S</w:t>
      </w:r>
      <w:r w:rsidRPr="004F7815">
        <w:rPr>
          <w:vertAlign w:val="subscript"/>
        </w:rPr>
        <w:t xml:space="preserve"> (s)</w:t>
      </w:r>
    </w:p>
    <w:p w:rsidR="004F7815" w:rsidRPr="00BA7634" w:rsidRDefault="004F7815" w:rsidP="004F7815">
      <w:pPr>
        <w:spacing w:after="0"/>
        <w:ind w:left="720"/>
      </w:pPr>
      <w:r>
        <w:t>H</w:t>
      </w:r>
      <w:r>
        <w:rPr>
          <w:vertAlign w:val="subscript"/>
        </w:rPr>
        <w:t>2</w:t>
      </w:r>
      <w:r>
        <w:t xml:space="preserve">O </w:t>
      </w:r>
      <w:r>
        <w:rPr>
          <w:vertAlign w:val="subscript"/>
        </w:rPr>
        <w:t>(s)</w:t>
      </w:r>
      <w:r>
        <w:t xml:space="preserve">; while both are molecular solids, water has strong hydrogen bonding. </w:t>
      </w:r>
    </w:p>
    <w:p w:rsidR="004F7815" w:rsidRDefault="004F7815" w:rsidP="004F7815">
      <w:pPr>
        <w:pStyle w:val="ListParagraph"/>
        <w:spacing w:after="0" w:line="240" w:lineRule="auto"/>
        <w:ind w:left="360"/>
        <w:rPr>
          <w:bCs/>
        </w:rPr>
      </w:pPr>
    </w:p>
    <w:p w:rsidR="002A5514" w:rsidRDefault="002A5514" w:rsidP="002A5514">
      <w:pPr>
        <w:pStyle w:val="ListParagraph"/>
        <w:numPr>
          <w:ilvl w:val="0"/>
          <w:numId w:val="2"/>
        </w:numPr>
        <w:spacing w:after="0" w:line="240" w:lineRule="auto"/>
        <w:ind w:left="360"/>
        <w:rPr>
          <w:bCs/>
        </w:rPr>
      </w:pPr>
      <w:r>
        <w:rPr>
          <w:bCs/>
        </w:rPr>
        <w:t xml:space="preserve">What is the length of an edge of the unit cell when barium (atomic radius 222 pm) crystallizes in a crystal lattice of bcc unit cells (3 points)? </w:t>
      </w:r>
    </w:p>
    <w:p w:rsidR="002A5514" w:rsidRDefault="002A5514" w:rsidP="002A5514">
      <w:pPr>
        <w:spacing w:after="0" w:line="240" w:lineRule="auto"/>
        <w:rPr>
          <w:bCs/>
        </w:rPr>
      </w:pPr>
      <m:oMathPara>
        <m:oMath>
          <m:r>
            <w:rPr>
              <w:rFonts w:ascii="Cambria Math" w:hAnsi="Cambria Math"/>
            </w:rPr>
            <m:t>l=</m:t>
          </m:r>
          <m:f>
            <m:fPr>
              <m:ctrlPr>
                <w:rPr>
                  <w:rFonts w:ascii="Cambria Math" w:hAnsi="Cambria Math"/>
                  <w:bCs/>
                  <w:i/>
                </w:rPr>
              </m:ctrlPr>
            </m:fPr>
            <m:num>
              <m:r>
                <w:rPr>
                  <w:rFonts w:ascii="Cambria Math" w:hAnsi="Cambria Math"/>
                </w:rPr>
                <m:t>4</m:t>
              </m:r>
            </m:num>
            <m:den>
              <m:rad>
                <m:radPr>
                  <m:degHide m:val="1"/>
                  <m:ctrlPr>
                    <w:rPr>
                      <w:rFonts w:ascii="Cambria Math" w:hAnsi="Cambria Math"/>
                      <w:bCs/>
                      <w:i/>
                    </w:rPr>
                  </m:ctrlPr>
                </m:radPr>
                <m:deg/>
                <m:e>
                  <m:r>
                    <w:rPr>
                      <w:rFonts w:ascii="Cambria Math" w:hAnsi="Cambria Math"/>
                    </w:rPr>
                    <m:t>3</m:t>
                  </m:r>
                </m:e>
              </m:rad>
            </m:den>
          </m:f>
          <m:r>
            <w:rPr>
              <w:rFonts w:ascii="Cambria Math" w:hAnsi="Cambria Math"/>
            </w:rPr>
            <m:t>r=</m:t>
          </m:r>
          <m:f>
            <m:fPr>
              <m:ctrlPr>
                <w:rPr>
                  <w:rFonts w:ascii="Cambria Math" w:hAnsi="Cambria Math"/>
                  <w:bCs/>
                  <w:i/>
                </w:rPr>
              </m:ctrlPr>
            </m:fPr>
            <m:num>
              <m:r>
                <w:rPr>
                  <w:rFonts w:ascii="Cambria Math" w:hAnsi="Cambria Math"/>
                </w:rPr>
                <m:t>4</m:t>
              </m:r>
            </m:num>
            <m:den>
              <m:rad>
                <m:radPr>
                  <m:degHide m:val="1"/>
                  <m:ctrlPr>
                    <w:rPr>
                      <w:rFonts w:ascii="Cambria Math" w:hAnsi="Cambria Math"/>
                      <w:bCs/>
                      <w:i/>
                    </w:rPr>
                  </m:ctrlPr>
                </m:radPr>
                <m:deg/>
                <m:e>
                  <m:r>
                    <w:rPr>
                      <w:rFonts w:ascii="Cambria Math" w:hAnsi="Cambria Math"/>
                    </w:rPr>
                    <m:t>3</m:t>
                  </m:r>
                </m:e>
              </m:rad>
            </m:den>
          </m:f>
          <m:d>
            <m:dPr>
              <m:ctrlPr>
                <w:rPr>
                  <w:rFonts w:ascii="Cambria Math" w:hAnsi="Cambria Math"/>
                  <w:bCs/>
                  <w:i/>
                </w:rPr>
              </m:ctrlPr>
            </m:dPr>
            <m:e>
              <m:r>
                <w:rPr>
                  <w:rFonts w:ascii="Cambria Math" w:hAnsi="Cambria Math"/>
                </w:rPr>
                <m:t>222 pm</m:t>
              </m:r>
            </m:e>
          </m:d>
          <m:r>
            <w:rPr>
              <w:rFonts w:ascii="Cambria Math" w:hAnsi="Cambria Math"/>
            </w:rPr>
            <m:t>=513 pm</m:t>
          </m:r>
        </m:oMath>
      </m:oMathPara>
    </w:p>
    <w:p w:rsidR="002A5514" w:rsidRPr="002A5514" w:rsidRDefault="002A5514" w:rsidP="002A5514">
      <w:pPr>
        <w:spacing w:after="0" w:line="240" w:lineRule="auto"/>
        <w:rPr>
          <w:bCs/>
        </w:rPr>
      </w:pPr>
    </w:p>
    <w:p w:rsidR="002A5514" w:rsidRPr="002A5514" w:rsidRDefault="002A5514" w:rsidP="003A2556">
      <w:pPr>
        <w:pStyle w:val="ListParagraph"/>
        <w:numPr>
          <w:ilvl w:val="0"/>
          <w:numId w:val="2"/>
        </w:numPr>
        <w:spacing w:after="0" w:line="240" w:lineRule="auto"/>
        <w:ind w:left="360"/>
        <w:rPr>
          <w:bCs/>
        </w:rPr>
      </w:pPr>
      <w:r>
        <w:rPr>
          <w:bCs/>
        </w:rPr>
        <w:t xml:space="preserve">Crystals of both </w:t>
      </w:r>
      <w:proofErr w:type="spellStart"/>
      <w:r>
        <w:rPr>
          <w:bCs/>
        </w:rPr>
        <w:t>LiCl</w:t>
      </w:r>
      <w:proofErr w:type="spellEnd"/>
      <w:r>
        <w:rPr>
          <w:bCs/>
        </w:rPr>
        <w:t xml:space="preserve"> and </w:t>
      </w:r>
      <w:proofErr w:type="spellStart"/>
      <w:r>
        <w:rPr>
          <w:bCs/>
        </w:rPr>
        <w:t>KCl</w:t>
      </w:r>
      <w:proofErr w:type="spellEnd"/>
      <w:r>
        <w:rPr>
          <w:bCs/>
        </w:rPr>
        <w:t xml:space="preserve"> have the rock salt structure. In the unit cell of </w:t>
      </w:r>
      <w:proofErr w:type="spellStart"/>
      <w:r>
        <w:rPr>
          <w:bCs/>
        </w:rPr>
        <w:t>LiCl</w:t>
      </w:r>
      <w:proofErr w:type="spellEnd"/>
      <w:r>
        <w:rPr>
          <w:bCs/>
        </w:rPr>
        <w:t>, adjacent Cl</w:t>
      </w:r>
      <w:r>
        <w:rPr>
          <w:bCs/>
          <w:vertAlign w:val="superscript"/>
        </w:rPr>
        <w:t>-</w:t>
      </w:r>
      <w:r>
        <w:t xml:space="preserve"> ions touch each other. In </w:t>
      </w:r>
      <w:proofErr w:type="spellStart"/>
      <w:r>
        <w:t>KCl</w:t>
      </w:r>
      <w:proofErr w:type="spellEnd"/>
      <w:r>
        <w:t xml:space="preserve">, they don’t. Why (2 points)? </w:t>
      </w:r>
    </w:p>
    <w:p w:rsidR="002A5514" w:rsidRDefault="002A5514" w:rsidP="002A5514">
      <w:pPr>
        <w:pStyle w:val="ListParagraph"/>
        <w:spacing w:after="0" w:line="240" w:lineRule="auto"/>
        <w:ind w:left="360"/>
      </w:pPr>
      <w:r>
        <w:rPr>
          <w:bCs/>
        </w:rPr>
        <w:t>K</w:t>
      </w:r>
      <w:r>
        <w:rPr>
          <w:bCs/>
          <w:vertAlign w:val="superscript"/>
        </w:rPr>
        <w:t>+</w:t>
      </w:r>
      <w:r>
        <w:t xml:space="preserve"> is much larger than Li</w:t>
      </w:r>
      <w:r>
        <w:rPr>
          <w:vertAlign w:val="superscript"/>
        </w:rPr>
        <w:t>+</w:t>
      </w:r>
      <w:r>
        <w:t xml:space="preserve"> and so does not fit well into the octahedral holes of the </w:t>
      </w:r>
      <w:proofErr w:type="spellStart"/>
      <w:proofErr w:type="gramStart"/>
      <w:r>
        <w:t>fcc</w:t>
      </w:r>
      <w:proofErr w:type="spellEnd"/>
      <w:proofErr w:type="gramEnd"/>
      <w:r>
        <w:t xml:space="preserve"> lattice. </w:t>
      </w:r>
    </w:p>
    <w:p w:rsidR="002A5514" w:rsidRPr="002A5514" w:rsidRDefault="002A5514" w:rsidP="002A5514">
      <w:pPr>
        <w:pStyle w:val="ListParagraph"/>
        <w:spacing w:after="0" w:line="240" w:lineRule="auto"/>
        <w:ind w:left="360"/>
      </w:pPr>
    </w:p>
    <w:p w:rsidR="002A5514" w:rsidRPr="00510084" w:rsidRDefault="002A5514" w:rsidP="00510084">
      <w:pPr>
        <w:pStyle w:val="ListParagraph"/>
        <w:numPr>
          <w:ilvl w:val="0"/>
          <w:numId w:val="2"/>
        </w:numPr>
        <w:spacing w:after="0" w:line="240" w:lineRule="auto"/>
        <w:ind w:left="360"/>
        <w:rPr>
          <w:bCs/>
        </w:rPr>
      </w:pPr>
      <w:r>
        <w:rPr>
          <w:bCs/>
        </w:rPr>
        <w:t>A solution contains 3.5 moles of water and 1.5 moles of nonvolatile glucose (C</w:t>
      </w:r>
      <w:r>
        <w:rPr>
          <w:bCs/>
          <w:vertAlign w:val="subscript"/>
        </w:rPr>
        <w:t>6</w:t>
      </w:r>
      <w:r>
        <w:t>H</w:t>
      </w:r>
      <w:r>
        <w:rPr>
          <w:vertAlign w:val="subscript"/>
        </w:rPr>
        <w:t>12</w:t>
      </w:r>
      <w:r>
        <w:t>O</w:t>
      </w:r>
      <w:r>
        <w:rPr>
          <w:vertAlign w:val="subscript"/>
        </w:rPr>
        <w:t>6</w:t>
      </w:r>
      <w:r>
        <w:t>). What is the mole fraction of water in this solution</w:t>
      </w:r>
      <w:r w:rsidR="00510084">
        <w:t xml:space="preserve"> (3 points)</w:t>
      </w:r>
      <w:r>
        <w:t>?</w:t>
      </w:r>
    </w:p>
    <w:p w:rsidR="002A5514" w:rsidRPr="002A5514" w:rsidRDefault="001870E1" w:rsidP="002A5514">
      <w:pPr>
        <w:spacing w:after="0" w:line="240" w:lineRule="auto"/>
        <w:rPr>
          <w:bCs/>
        </w:rPr>
      </w:pPr>
      <m:oMathPara>
        <m:oMath>
          <m:sSub>
            <m:sSubPr>
              <m:ctrlPr>
                <w:rPr>
                  <w:rFonts w:ascii="Cambria Math" w:hAnsi="Cambria Math"/>
                  <w:bCs/>
                  <w:i/>
                </w:rPr>
              </m:ctrlPr>
            </m:sSubPr>
            <m:e>
              <m:r>
                <w:rPr>
                  <w:rFonts w:ascii="Cambria Math" w:hAnsi="Cambria Math"/>
                </w:rPr>
                <m:t>χ</m:t>
              </m:r>
            </m:e>
            <m:sub>
              <m:sSub>
                <m:sSubPr>
                  <m:ctrlPr>
                    <w:rPr>
                      <w:rFonts w:ascii="Cambria Math" w:hAnsi="Cambria Math"/>
                      <w:bCs/>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m:t>
          </m:r>
          <m:f>
            <m:fPr>
              <m:ctrlPr>
                <w:rPr>
                  <w:rFonts w:ascii="Cambria Math" w:hAnsi="Cambria Math"/>
                  <w:bCs/>
                  <w:i/>
                </w:rPr>
              </m:ctrlPr>
            </m:fPr>
            <m:num>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H</m:t>
                      </m:r>
                    </m:e>
                    <m:sub>
                      <m:r>
                        <w:rPr>
                          <w:rFonts w:ascii="Cambria Math" w:hAnsi="Cambria Math"/>
                        </w:rPr>
                        <m:t>2</m:t>
                      </m:r>
                    </m:sub>
                  </m:sSub>
                  <m:r>
                    <w:rPr>
                      <w:rFonts w:ascii="Cambria Math" w:hAnsi="Cambria Math"/>
                    </w:rPr>
                    <m:t>O</m:t>
                  </m:r>
                </m:sub>
              </m:sSub>
            </m:num>
            <m:den>
              <m:sSub>
                <m:sSubPr>
                  <m:ctrlPr>
                    <w:rPr>
                      <w:rFonts w:ascii="Cambria Math" w:hAnsi="Cambria Math"/>
                      <w:bCs/>
                      <w:i/>
                    </w:rPr>
                  </m:ctrlPr>
                </m:sSubPr>
                <m:e>
                  <m:r>
                    <w:rPr>
                      <w:rFonts w:ascii="Cambria Math" w:hAnsi="Cambria Math"/>
                    </w:rPr>
                    <m:t>n</m:t>
                  </m:r>
                </m:e>
                <m:sub>
                  <m:r>
                    <w:rPr>
                      <w:rFonts w:ascii="Cambria Math" w:hAnsi="Cambria Math"/>
                    </w:rPr>
                    <m:t>total</m:t>
                  </m:r>
                </m:sub>
              </m:sSub>
            </m:den>
          </m:f>
          <m:r>
            <w:rPr>
              <w:rFonts w:ascii="Cambria Math" w:hAnsi="Cambria Math"/>
            </w:rPr>
            <m:t>=</m:t>
          </m:r>
          <m:f>
            <m:fPr>
              <m:ctrlPr>
                <w:rPr>
                  <w:rFonts w:ascii="Cambria Math" w:hAnsi="Cambria Math"/>
                  <w:bCs/>
                  <w:i/>
                </w:rPr>
              </m:ctrlPr>
            </m:fPr>
            <m:num>
              <m:r>
                <w:rPr>
                  <w:rFonts w:ascii="Cambria Math" w:hAnsi="Cambria Math"/>
                </w:rPr>
                <m:t>3.5 mol</m:t>
              </m:r>
            </m:num>
            <m:den>
              <m:r>
                <w:rPr>
                  <w:rFonts w:ascii="Cambria Math" w:hAnsi="Cambria Math"/>
                </w:rPr>
                <m:t>3.5 mol+1.5 mol</m:t>
              </m:r>
            </m:den>
          </m:f>
          <m:r>
            <w:rPr>
              <w:rFonts w:ascii="Cambria Math" w:hAnsi="Cambria Math"/>
            </w:rPr>
            <m:t>=</m:t>
          </m:r>
          <m:f>
            <m:fPr>
              <m:ctrlPr>
                <w:rPr>
                  <w:rFonts w:ascii="Cambria Math" w:hAnsi="Cambria Math"/>
                  <w:bCs/>
                  <w:i/>
                </w:rPr>
              </m:ctrlPr>
            </m:fPr>
            <m:num>
              <m:r>
                <w:rPr>
                  <w:rFonts w:ascii="Cambria Math" w:hAnsi="Cambria Math"/>
                </w:rPr>
                <m:t>3.5 mol</m:t>
              </m:r>
            </m:num>
            <m:den>
              <m:r>
                <w:rPr>
                  <w:rFonts w:ascii="Cambria Math" w:hAnsi="Cambria Math"/>
                </w:rPr>
                <m:t>5.0 mol</m:t>
              </m:r>
            </m:den>
          </m:f>
          <m:r>
            <w:rPr>
              <w:rFonts w:ascii="Cambria Math" w:hAnsi="Cambria Math"/>
            </w:rPr>
            <m:t>=0.72</m:t>
          </m:r>
        </m:oMath>
      </m:oMathPara>
    </w:p>
    <w:p w:rsidR="00491E89" w:rsidRDefault="00491E89" w:rsidP="00491E89">
      <w:pPr>
        <w:pStyle w:val="ListParagraph"/>
        <w:spacing w:after="0" w:line="240" w:lineRule="auto"/>
        <w:ind w:left="360"/>
        <w:rPr>
          <w:bCs/>
        </w:rPr>
      </w:pPr>
    </w:p>
    <w:p w:rsidR="00510084" w:rsidRDefault="00510084" w:rsidP="00491E89">
      <w:pPr>
        <w:pStyle w:val="ListParagraph"/>
        <w:spacing w:after="0" w:line="240" w:lineRule="auto"/>
        <w:ind w:left="360"/>
        <w:rPr>
          <w:bCs/>
        </w:rPr>
      </w:pPr>
    </w:p>
    <w:p w:rsidR="00510084" w:rsidRPr="00510084" w:rsidRDefault="00510084" w:rsidP="003A2556">
      <w:pPr>
        <w:pStyle w:val="ListParagraph"/>
        <w:numPr>
          <w:ilvl w:val="0"/>
          <w:numId w:val="2"/>
        </w:numPr>
        <w:spacing w:after="0" w:line="240" w:lineRule="auto"/>
        <w:ind w:left="360"/>
        <w:jc w:val="both"/>
      </w:pPr>
      <w:r>
        <w:rPr>
          <w:bCs/>
        </w:rPr>
        <w:t xml:space="preserve">Calculate the molality of 71.5 </w:t>
      </w:r>
      <w:proofErr w:type="spellStart"/>
      <w:r>
        <w:rPr>
          <w:bCs/>
        </w:rPr>
        <w:t>mmol</w:t>
      </w:r>
      <w:proofErr w:type="spellEnd"/>
      <w:r>
        <w:rPr>
          <w:bCs/>
        </w:rPr>
        <w:t xml:space="preserve"> of acetic acid in 125 g of water (5 points). </w:t>
      </w:r>
    </w:p>
    <w:p w:rsidR="00510084" w:rsidRPr="00510084" w:rsidRDefault="00510084" w:rsidP="00510084">
      <w:pPr>
        <w:spacing w:after="0" w:line="240" w:lineRule="auto"/>
        <w:jc w:val="both"/>
      </w:pPr>
      <m:oMathPara>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solute</m:t>
                  </m:r>
                </m:sub>
              </m:sSub>
            </m:num>
            <m:den>
              <m:sSub>
                <m:sSubPr>
                  <m:ctrlPr>
                    <w:rPr>
                      <w:rFonts w:ascii="Cambria Math" w:hAnsi="Cambria Math"/>
                      <w:i/>
                    </w:rPr>
                  </m:ctrlPr>
                </m:sSubPr>
                <m:e>
                  <m:r>
                    <w:rPr>
                      <w:rFonts w:ascii="Cambria Math" w:hAnsi="Cambria Math"/>
                    </w:rPr>
                    <m:t>kg</m:t>
                  </m:r>
                </m:e>
                <m:sub>
                  <m:r>
                    <w:rPr>
                      <w:rFonts w:ascii="Cambria Math" w:hAnsi="Cambria Math"/>
                    </w:rPr>
                    <m:t>solvent</m:t>
                  </m:r>
                </m:sub>
              </m:sSub>
            </m:den>
          </m:f>
          <m:r>
            <w:rPr>
              <w:rFonts w:ascii="Cambria Math" w:hAnsi="Cambria Math"/>
            </w:rPr>
            <m:t>=</m:t>
          </m:r>
          <m:f>
            <m:fPr>
              <m:ctrlPr>
                <w:rPr>
                  <w:rFonts w:ascii="Cambria Math" w:hAnsi="Cambria Math"/>
                  <w:i/>
                </w:rPr>
              </m:ctrlPr>
            </m:fPr>
            <m:num>
              <m:r>
                <w:rPr>
                  <w:rFonts w:ascii="Cambria Math" w:hAnsi="Cambria Math"/>
                </w:rPr>
                <m:t>71.5 mmol H</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125 g</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 mol</m:t>
              </m:r>
            </m:num>
            <m:den>
              <m:r>
                <w:rPr>
                  <w:rFonts w:ascii="Cambria Math" w:eastAsiaTheme="minorEastAsia" w:hAnsi="Cambria Math"/>
                </w:rPr>
                <m:t>1000 mmol</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1000 g</m:t>
              </m:r>
            </m:num>
            <m:den>
              <m:r>
                <w:rPr>
                  <w:rFonts w:ascii="Cambria Math" w:eastAsiaTheme="minorEastAsia" w:hAnsi="Cambria Math"/>
                </w:rPr>
                <m:t>1 kg</m:t>
              </m:r>
            </m:den>
          </m:f>
          <m:r>
            <w:rPr>
              <w:rFonts w:ascii="Cambria Math" w:eastAsiaTheme="minorEastAsia" w:hAnsi="Cambria Math"/>
            </w:rPr>
            <m:t xml:space="preserve">=0.572 m </m:t>
          </m:r>
          <m:r>
            <w:rPr>
              <w:rFonts w:ascii="Cambria Math" w:hAnsi="Cambria Math"/>
            </w:rPr>
            <m:t>H</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eastAsiaTheme="minorEastAsia" w:hAnsi="Cambria Math"/>
            </w:rPr>
            <m:t xml:space="preserve"> </m:t>
          </m:r>
        </m:oMath>
      </m:oMathPara>
    </w:p>
    <w:p w:rsidR="00510084" w:rsidRPr="00510084" w:rsidRDefault="00510084" w:rsidP="00510084">
      <w:pPr>
        <w:pStyle w:val="ListParagraph"/>
        <w:spacing w:after="0" w:line="240" w:lineRule="auto"/>
        <w:ind w:left="360"/>
        <w:jc w:val="both"/>
      </w:pPr>
    </w:p>
    <w:p w:rsidR="00510084" w:rsidRDefault="00510084" w:rsidP="00510084">
      <w:pPr>
        <w:pStyle w:val="ListParagraph"/>
        <w:numPr>
          <w:ilvl w:val="0"/>
          <w:numId w:val="2"/>
        </w:numPr>
        <w:spacing w:after="0" w:line="240" w:lineRule="auto"/>
        <w:ind w:left="360"/>
        <w:jc w:val="both"/>
      </w:pPr>
      <w:r>
        <w:t xml:space="preserve">Is </w:t>
      </w:r>
      <w:r w:rsidR="00F37BCB">
        <w:t>today’s</w:t>
      </w:r>
      <w:r>
        <w:t xml:space="preserve"> experiment qualitative or quantitative (1 point)? _____qualitative___________</w:t>
      </w:r>
    </w:p>
    <w:p w:rsidR="00677262" w:rsidRDefault="00677262" w:rsidP="00510084">
      <w:pPr>
        <w:pStyle w:val="ListParagraph"/>
        <w:spacing w:after="0" w:line="240" w:lineRule="auto"/>
        <w:ind w:left="360"/>
        <w:jc w:val="both"/>
      </w:pPr>
      <w:bookmarkStart w:id="0" w:name="_GoBack"/>
      <w:bookmarkEnd w:id="0"/>
    </w:p>
    <w:sectPr w:rsidR="00677262"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E1" w:rsidRDefault="001870E1" w:rsidP="00B030FA">
      <w:pPr>
        <w:spacing w:after="0" w:line="240" w:lineRule="auto"/>
      </w:pPr>
      <w:r>
        <w:separator/>
      </w:r>
    </w:p>
  </w:endnote>
  <w:endnote w:type="continuationSeparator" w:id="0">
    <w:p w:rsidR="001870E1" w:rsidRDefault="001870E1"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8B" w:rsidRDefault="007B7E8B"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E1" w:rsidRDefault="001870E1" w:rsidP="00B030FA">
      <w:pPr>
        <w:spacing w:after="0" w:line="240" w:lineRule="auto"/>
      </w:pPr>
      <w:r>
        <w:separator/>
      </w:r>
    </w:p>
  </w:footnote>
  <w:footnote w:type="continuationSeparator" w:id="0">
    <w:p w:rsidR="001870E1" w:rsidRDefault="001870E1"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b/>
            <w:bCs/>
            <w:szCs w:val="24"/>
          </w:rPr>
        </w:pPr>
        <w:r>
          <w:rPr>
            <w:rFonts w:cs="Times New Roman"/>
            <w:b/>
            <w:bCs/>
            <w:szCs w:val="24"/>
          </w:rPr>
          <w:t>Grossmont College Chemistry 141 Spring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7B7E8B" w:rsidRPr="00B030FA" w:rsidRDefault="007B7E8B"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7B7E8B" w:rsidRDefault="007B7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C3838"/>
    <w:multiLevelType w:val="hybridMultilevel"/>
    <w:tmpl w:val="026C60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D2025"/>
    <w:multiLevelType w:val="hybridMultilevel"/>
    <w:tmpl w:val="E0801CC8"/>
    <w:lvl w:ilvl="0" w:tplc="234A4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3A70DC"/>
    <w:multiLevelType w:val="hybridMultilevel"/>
    <w:tmpl w:val="F5149DC4"/>
    <w:lvl w:ilvl="0" w:tplc="F6966CB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B36BD"/>
    <w:multiLevelType w:val="hybridMultilevel"/>
    <w:tmpl w:val="DA962AAE"/>
    <w:lvl w:ilvl="0" w:tplc="0409000F">
      <w:start w:val="1"/>
      <w:numFmt w:val="decimal"/>
      <w:lvlText w:val="%1."/>
      <w:lvlJc w:val="left"/>
      <w:pPr>
        <w:ind w:left="720" w:hanging="360"/>
      </w:pPr>
      <w:rPr>
        <w:rFonts w:hint="default"/>
        <w:b w:val="0"/>
      </w:rPr>
    </w:lvl>
    <w:lvl w:ilvl="1" w:tplc="9894133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C7EFA"/>
    <w:multiLevelType w:val="multilevel"/>
    <w:tmpl w:val="3EA48A86"/>
    <w:lvl w:ilvl="0">
      <w:start w:val="21"/>
      <w:numFmt w:val="decimal"/>
      <w:lvlText w:val="%1"/>
      <w:lvlJc w:val="left"/>
      <w:pPr>
        <w:ind w:left="450" w:hanging="450"/>
      </w:pPr>
      <w:rPr>
        <w:rFonts w:ascii="Cambria Math" w:hAnsi="Cambria Math" w:hint="default"/>
        <w:i/>
      </w:rPr>
    </w:lvl>
    <w:lvl w:ilvl="1">
      <w:start w:val="1"/>
      <w:numFmt w:val="decimal"/>
      <w:lvlText w:val="%1.%2"/>
      <w:lvlJc w:val="left"/>
      <w:pPr>
        <w:ind w:left="450" w:hanging="450"/>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10">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AF02BD"/>
    <w:multiLevelType w:val="hybridMultilevel"/>
    <w:tmpl w:val="279CD8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F1DE5"/>
    <w:multiLevelType w:val="hybridMultilevel"/>
    <w:tmpl w:val="67A24BF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6"/>
  </w:num>
  <w:num w:numId="3">
    <w:abstractNumId w:val="2"/>
  </w:num>
  <w:num w:numId="4">
    <w:abstractNumId w:val="14"/>
  </w:num>
  <w:num w:numId="5">
    <w:abstractNumId w:val="5"/>
  </w:num>
  <w:num w:numId="6">
    <w:abstractNumId w:val="11"/>
  </w:num>
  <w:num w:numId="7">
    <w:abstractNumId w:val="0"/>
  </w:num>
  <w:num w:numId="8">
    <w:abstractNumId w:val="12"/>
  </w:num>
  <w:num w:numId="9">
    <w:abstractNumId w:val="15"/>
  </w:num>
  <w:num w:numId="10">
    <w:abstractNumId w:val="4"/>
  </w:num>
  <w:num w:numId="11">
    <w:abstractNumId w:val="3"/>
  </w:num>
  <w:num w:numId="12">
    <w:abstractNumId w:val="1"/>
  </w:num>
  <w:num w:numId="13">
    <w:abstractNumId w:val="9"/>
  </w:num>
  <w:num w:numId="14">
    <w:abstractNumId w:val="10"/>
  </w:num>
  <w:num w:numId="15">
    <w:abstractNumId w:val="13"/>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30686"/>
    <w:rsid w:val="000441CD"/>
    <w:rsid w:val="0005622B"/>
    <w:rsid w:val="00064613"/>
    <w:rsid w:val="00081DDC"/>
    <w:rsid w:val="00093C40"/>
    <w:rsid w:val="000B790B"/>
    <w:rsid w:val="000D1E45"/>
    <w:rsid w:val="00100C72"/>
    <w:rsid w:val="00130D52"/>
    <w:rsid w:val="00134FBF"/>
    <w:rsid w:val="0014496F"/>
    <w:rsid w:val="00146B79"/>
    <w:rsid w:val="00164AE4"/>
    <w:rsid w:val="001870E1"/>
    <w:rsid w:val="00187315"/>
    <w:rsid w:val="001D155E"/>
    <w:rsid w:val="001D66F6"/>
    <w:rsid w:val="001E661D"/>
    <w:rsid w:val="001F1252"/>
    <w:rsid w:val="00210776"/>
    <w:rsid w:val="00221A3B"/>
    <w:rsid w:val="00263FFF"/>
    <w:rsid w:val="00271AB0"/>
    <w:rsid w:val="00281C91"/>
    <w:rsid w:val="0029331C"/>
    <w:rsid w:val="002A06AE"/>
    <w:rsid w:val="002A5514"/>
    <w:rsid w:val="002E7C87"/>
    <w:rsid w:val="002E7CD5"/>
    <w:rsid w:val="002F28B7"/>
    <w:rsid w:val="002F3A0E"/>
    <w:rsid w:val="00313B39"/>
    <w:rsid w:val="00330DFE"/>
    <w:rsid w:val="0035609D"/>
    <w:rsid w:val="003578D1"/>
    <w:rsid w:val="00362024"/>
    <w:rsid w:val="00365921"/>
    <w:rsid w:val="00395539"/>
    <w:rsid w:val="003A2556"/>
    <w:rsid w:val="003A71E9"/>
    <w:rsid w:val="003A722B"/>
    <w:rsid w:val="003B6C78"/>
    <w:rsid w:val="003D5B6B"/>
    <w:rsid w:val="003E38A8"/>
    <w:rsid w:val="003F0EE3"/>
    <w:rsid w:val="003F7486"/>
    <w:rsid w:val="004366AB"/>
    <w:rsid w:val="0043722C"/>
    <w:rsid w:val="00473B5A"/>
    <w:rsid w:val="00475B36"/>
    <w:rsid w:val="004828F9"/>
    <w:rsid w:val="00491E89"/>
    <w:rsid w:val="004A76B9"/>
    <w:rsid w:val="004B1D90"/>
    <w:rsid w:val="004C6245"/>
    <w:rsid w:val="004D2122"/>
    <w:rsid w:val="004F7815"/>
    <w:rsid w:val="00510084"/>
    <w:rsid w:val="00524FC2"/>
    <w:rsid w:val="00541251"/>
    <w:rsid w:val="005561A9"/>
    <w:rsid w:val="00565325"/>
    <w:rsid w:val="00580C1C"/>
    <w:rsid w:val="00585902"/>
    <w:rsid w:val="005A663C"/>
    <w:rsid w:val="0061143F"/>
    <w:rsid w:val="0062160B"/>
    <w:rsid w:val="00636C4C"/>
    <w:rsid w:val="00665928"/>
    <w:rsid w:val="00674E55"/>
    <w:rsid w:val="00677262"/>
    <w:rsid w:val="00693F5C"/>
    <w:rsid w:val="006B0B61"/>
    <w:rsid w:val="006D3906"/>
    <w:rsid w:val="006D4C50"/>
    <w:rsid w:val="006E2E55"/>
    <w:rsid w:val="006F75D5"/>
    <w:rsid w:val="0070133D"/>
    <w:rsid w:val="00732F4D"/>
    <w:rsid w:val="00743C35"/>
    <w:rsid w:val="0077003F"/>
    <w:rsid w:val="00785BB4"/>
    <w:rsid w:val="007A15E4"/>
    <w:rsid w:val="007B4202"/>
    <w:rsid w:val="007B7E8B"/>
    <w:rsid w:val="007C118D"/>
    <w:rsid w:val="007E0792"/>
    <w:rsid w:val="007E26F2"/>
    <w:rsid w:val="007E4EAE"/>
    <w:rsid w:val="00810334"/>
    <w:rsid w:val="00826AE6"/>
    <w:rsid w:val="00831418"/>
    <w:rsid w:val="00833CF8"/>
    <w:rsid w:val="00840B94"/>
    <w:rsid w:val="008465B3"/>
    <w:rsid w:val="0085441D"/>
    <w:rsid w:val="008618E0"/>
    <w:rsid w:val="00863F91"/>
    <w:rsid w:val="008717CF"/>
    <w:rsid w:val="008C0D6C"/>
    <w:rsid w:val="0091410B"/>
    <w:rsid w:val="00925DA8"/>
    <w:rsid w:val="00931EE5"/>
    <w:rsid w:val="009579CE"/>
    <w:rsid w:val="00960966"/>
    <w:rsid w:val="00987F34"/>
    <w:rsid w:val="0099445F"/>
    <w:rsid w:val="009A60A4"/>
    <w:rsid w:val="009D0573"/>
    <w:rsid w:val="009D63B0"/>
    <w:rsid w:val="00A1394F"/>
    <w:rsid w:val="00A55A02"/>
    <w:rsid w:val="00A7786B"/>
    <w:rsid w:val="00AA2D28"/>
    <w:rsid w:val="00AA7C3F"/>
    <w:rsid w:val="00B030BC"/>
    <w:rsid w:val="00B030FA"/>
    <w:rsid w:val="00B33A7C"/>
    <w:rsid w:val="00BC132B"/>
    <w:rsid w:val="00BC5675"/>
    <w:rsid w:val="00BE4BCB"/>
    <w:rsid w:val="00BE5DF9"/>
    <w:rsid w:val="00C0069A"/>
    <w:rsid w:val="00C16BA3"/>
    <w:rsid w:val="00C81268"/>
    <w:rsid w:val="00C873BF"/>
    <w:rsid w:val="00C92B6C"/>
    <w:rsid w:val="00C93D86"/>
    <w:rsid w:val="00CB21A2"/>
    <w:rsid w:val="00CC24AF"/>
    <w:rsid w:val="00CD36B5"/>
    <w:rsid w:val="00CD3DA1"/>
    <w:rsid w:val="00CD5B24"/>
    <w:rsid w:val="00CE09FD"/>
    <w:rsid w:val="00CE1865"/>
    <w:rsid w:val="00D25AE8"/>
    <w:rsid w:val="00D26A3D"/>
    <w:rsid w:val="00D44B98"/>
    <w:rsid w:val="00D4691C"/>
    <w:rsid w:val="00D60401"/>
    <w:rsid w:val="00D76FE5"/>
    <w:rsid w:val="00D90160"/>
    <w:rsid w:val="00D9586C"/>
    <w:rsid w:val="00DD3E8F"/>
    <w:rsid w:val="00DF210B"/>
    <w:rsid w:val="00E242EF"/>
    <w:rsid w:val="00E331B2"/>
    <w:rsid w:val="00E43B95"/>
    <w:rsid w:val="00E7009F"/>
    <w:rsid w:val="00E75E3F"/>
    <w:rsid w:val="00E84999"/>
    <w:rsid w:val="00EC2126"/>
    <w:rsid w:val="00ED4A1E"/>
    <w:rsid w:val="00EF484E"/>
    <w:rsid w:val="00F10E8B"/>
    <w:rsid w:val="00F27322"/>
    <w:rsid w:val="00F27774"/>
    <w:rsid w:val="00F27C23"/>
    <w:rsid w:val="00F37BCB"/>
    <w:rsid w:val="00F40969"/>
    <w:rsid w:val="00F57628"/>
    <w:rsid w:val="00F72008"/>
    <w:rsid w:val="00F77DF9"/>
    <w:rsid w:val="00FC7B5B"/>
    <w:rsid w:val="00FD0AC3"/>
    <w:rsid w:val="00FF4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50AFC"/>
    <w:rsid w:val="00063FDD"/>
    <w:rsid w:val="0006586B"/>
    <w:rsid w:val="000A7F15"/>
    <w:rsid w:val="000F7CEF"/>
    <w:rsid w:val="00111245"/>
    <w:rsid w:val="0022122E"/>
    <w:rsid w:val="002662E8"/>
    <w:rsid w:val="00277DC0"/>
    <w:rsid w:val="00287156"/>
    <w:rsid w:val="00336CD9"/>
    <w:rsid w:val="00347D5B"/>
    <w:rsid w:val="00384196"/>
    <w:rsid w:val="00497A21"/>
    <w:rsid w:val="004B55BE"/>
    <w:rsid w:val="00523A5D"/>
    <w:rsid w:val="00542D3E"/>
    <w:rsid w:val="00605893"/>
    <w:rsid w:val="006343D1"/>
    <w:rsid w:val="006A3AB5"/>
    <w:rsid w:val="006F1874"/>
    <w:rsid w:val="00742A6B"/>
    <w:rsid w:val="00743634"/>
    <w:rsid w:val="007579C3"/>
    <w:rsid w:val="008104D9"/>
    <w:rsid w:val="00846854"/>
    <w:rsid w:val="008834E9"/>
    <w:rsid w:val="008A499B"/>
    <w:rsid w:val="008B5B8D"/>
    <w:rsid w:val="008D4F8B"/>
    <w:rsid w:val="008F4A96"/>
    <w:rsid w:val="0090672F"/>
    <w:rsid w:val="009447B7"/>
    <w:rsid w:val="0095610B"/>
    <w:rsid w:val="009A27A8"/>
    <w:rsid w:val="00A130D8"/>
    <w:rsid w:val="00A91524"/>
    <w:rsid w:val="00AF2F58"/>
    <w:rsid w:val="00B10005"/>
    <w:rsid w:val="00B9382E"/>
    <w:rsid w:val="00CB3E85"/>
    <w:rsid w:val="00CE719D"/>
    <w:rsid w:val="00CF4CCB"/>
    <w:rsid w:val="00D655BD"/>
    <w:rsid w:val="00DC0512"/>
    <w:rsid w:val="00DC7050"/>
    <w:rsid w:val="00E4776E"/>
    <w:rsid w:val="00E80607"/>
    <w:rsid w:val="00EB6991"/>
    <w:rsid w:val="00F67810"/>
    <w:rsid w:val="00FC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A9152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A915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C5DB-9A24-4CE1-9E11-374C8478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Grossmont College Chemistry 141 Spring 2017</vt:lpstr>
    </vt:vector>
  </TitlesOfParts>
  <Company>Grossmont-Cuyamaca Community College District</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2017</dc:title>
  <dc:subject>Name: ___________________________________Section: ________</dc:subject>
  <dc:creator>Instructor: Diana Vance</dc:creator>
  <cp:lastModifiedBy>Diana Vance</cp:lastModifiedBy>
  <cp:revision>7</cp:revision>
  <dcterms:created xsi:type="dcterms:W3CDTF">2017-05-10T04:27:00Z</dcterms:created>
  <dcterms:modified xsi:type="dcterms:W3CDTF">2017-05-12T05:02:00Z</dcterms:modified>
</cp:coreProperties>
</file>