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B4CF" w14:textId="540CE540" w:rsidR="00F923EB" w:rsidRPr="00B030FA" w:rsidRDefault="00F923EB" w:rsidP="00F923E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</w:t>
      </w:r>
      <w:r w:rsidR="000F78A8">
        <w:rPr>
          <w:rFonts w:ascii="Times New Roman" w:hAnsi="Times New Roman" w:cs="Times New Roman"/>
          <w:b/>
          <w:sz w:val="24"/>
          <w:szCs w:val="24"/>
        </w:rPr>
        <w:t>6</w:t>
      </w:r>
    </w:p>
    <w:p w14:paraId="0D8961FD" w14:textId="77777777" w:rsidR="00F923EB" w:rsidRPr="00064613" w:rsidRDefault="00F923EB" w:rsidP="00F923EB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credit be sure to show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all of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your work. Where appropriate answers should be boxed for clarity, written to the correct number of significant figures, and, include the proper units. </w:t>
      </w:r>
    </w:p>
    <w:p w14:paraId="366043E4" w14:textId="77777777" w:rsidR="000F78A8" w:rsidRPr="00B47645" w:rsidRDefault="000F78A8" w:rsidP="000F78A8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Which of the following is true of the internal energy of a system and its surroundings during an energy exchange with a negative </w:t>
      </w:r>
      <w:proofErr w:type="spellStart"/>
      <w:r>
        <w:rPr>
          <w:rFonts w:cs="Times New Roman"/>
          <w:color w:val="000000"/>
          <w:szCs w:val="24"/>
        </w:rPr>
        <w:t>ΔE</w:t>
      </w:r>
      <w:r>
        <w:rPr>
          <w:rFonts w:cs="Times New Roman"/>
          <w:color w:val="000000"/>
          <w:szCs w:val="24"/>
          <w:vertAlign w:val="subscript"/>
        </w:rPr>
        <w:t>sys</w:t>
      </w:r>
      <w:proofErr w:type="spellEnd"/>
      <w:r>
        <w:t xml:space="preserve"> (2 points)?</w:t>
      </w:r>
    </w:p>
    <w:p w14:paraId="2619512E" w14:textId="77777777" w:rsidR="000F78A8" w:rsidRP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The internal energy of the system increases, and the internal energy of the surroundings </w:t>
      </w:r>
      <w:r w:rsidRPr="000F78A8">
        <w:t xml:space="preserve">decreases. </w:t>
      </w:r>
    </w:p>
    <w:p w14:paraId="344C12E6" w14:textId="77777777" w:rsidR="000F78A8" w:rsidRP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F78A8">
        <w:t xml:space="preserve">The internal energy of both the system and the surroundings increases. </w:t>
      </w:r>
    </w:p>
    <w:p w14:paraId="657DDC71" w14:textId="77777777" w:rsidR="000F78A8" w:rsidRP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F78A8">
        <w:t xml:space="preserve">The internal energy of both the system and the surroundings decreases. </w:t>
      </w:r>
    </w:p>
    <w:p w14:paraId="287EC18E" w14:textId="77777777" w:rsidR="000F78A8" w:rsidRP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F78A8">
        <w:t xml:space="preserve">The internal energy of the system decreases, and the internal energy of the surroundings increases. </w:t>
      </w:r>
    </w:p>
    <w:p w14:paraId="21D42AA5" w14:textId="77777777" w:rsidR="000F78A8" w:rsidRPr="00B47645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>None of the above</w:t>
      </w:r>
    </w:p>
    <w:p w14:paraId="6374CF69" w14:textId="77777777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14:paraId="1345D653" w14:textId="77777777" w:rsidR="000F78A8" w:rsidRDefault="000F78A8" w:rsidP="000F78A8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Suppose that a person eats a diet of 2395 Calories per day (4 points). </w:t>
      </w:r>
    </w:p>
    <w:p w14:paraId="793BE632" w14:textId="0DC3B8B9" w:rsid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Convert this energy into kilojoules.</w:t>
      </w:r>
    </w:p>
    <w:p w14:paraId="289236F9" w14:textId="0C53B6EB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1C6D60C" w14:textId="77777777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E52CCB0" w14:textId="77777777" w:rsidR="000F78A8" w:rsidRDefault="000F78A8" w:rsidP="000F78A8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Convert this energy into kilowatt-hours (4 points). </w:t>
      </w:r>
    </w:p>
    <w:p w14:paraId="513905B0" w14:textId="340E5224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472095E" w14:textId="45DE3044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39C144C" w14:textId="77777777" w:rsidR="000F78A8" w:rsidRDefault="000F78A8" w:rsidP="000F78A8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Suppose that 23 g of gold (specific heat of gold is 0.128 J/g °C) is initially at 29.0 °C. What is the final temperature of gold upon absorbing 2.45 kJ of heat (4 points)? </w:t>
      </w:r>
    </w:p>
    <w:p w14:paraId="07552BE8" w14:textId="5BBE13D7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</w:p>
    <w:p w14:paraId="260BF80C" w14:textId="77777777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</w:p>
    <w:p w14:paraId="3F6AB9BE" w14:textId="77777777" w:rsidR="000F78A8" w:rsidRPr="00937FCE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</w:p>
    <w:p w14:paraId="1B85D90A" w14:textId="77777777" w:rsidR="000F78A8" w:rsidRDefault="000F78A8" w:rsidP="000F78A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14:paraId="78E415BE" w14:textId="77777777" w:rsidR="000F78A8" w:rsidRDefault="000F78A8" w:rsidP="000F78A8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Suppose that 23 g of silver (specific heat of silver is 0.235 J/g °C) is initially at 29.0 °C. What is the final temperature of gold upon absorbing 2.45 kJ of heat (4 points)? </w:t>
      </w:r>
    </w:p>
    <w:p w14:paraId="562797E6" w14:textId="7C648815" w:rsidR="000F78A8" w:rsidRDefault="000F78A8" w:rsidP="000F78A8">
      <w:pPr>
        <w:spacing w:after="0" w:line="240" w:lineRule="auto"/>
      </w:pPr>
    </w:p>
    <w:p w14:paraId="37C59A92" w14:textId="3437AF24" w:rsidR="000F78A8" w:rsidRDefault="000F78A8" w:rsidP="000F78A8">
      <w:pPr>
        <w:spacing w:after="0" w:line="240" w:lineRule="auto"/>
      </w:pPr>
    </w:p>
    <w:p w14:paraId="5746B631" w14:textId="77777777" w:rsidR="000F78A8" w:rsidRDefault="000F78A8" w:rsidP="000F78A8">
      <w:pPr>
        <w:spacing w:after="0" w:line="240" w:lineRule="auto"/>
      </w:pPr>
    </w:p>
    <w:p w14:paraId="47FB2F17" w14:textId="77777777" w:rsidR="000F78A8" w:rsidRPr="00D3629A" w:rsidRDefault="000F78A8" w:rsidP="000F78A8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A53608">
        <w:t>What mass of natural gas (CH</w:t>
      </w:r>
      <w:r w:rsidRPr="00D3629A">
        <w:rPr>
          <w:vertAlign w:val="subscript"/>
        </w:rPr>
        <w:t>4</w:t>
      </w:r>
      <w:r w:rsidRPr="00A53608">
        <w:t>) must you burn to emit 267 kJ of heat (</w:t>
      </w:r>
      <w:r>
        <w:t>5</w:t>
      </w:r>
      <w:r w:rsidRPr="00A53608">
        <w:t xml:space="preserve"> points)?</w:t>
      </w:r>
    </w:p>
    <w:p w14:paraId="0A4A6BB6" w14:textId="77777777" w:rsidR="000F78A8" w:rsidRPr="00A53608" w:rsidRDefault="000F78A8" w:rsidP="000F78A8">
      <w:pPr>
        <w:pStyle w:val="ListParagraph"/>
        <w:spacing w:after="0" w:line="240" w:lineRule="auto"/>
      </w:pPr>
      <w:r w:rsidRPr="00A53608">
        <w:rPr>
          <w:bCs/>
        </w:rPr>
        <w:t>CH</w:t>
      </w:r>
      <w:r w:rsidRPr="00A53608">
        <w:rPr>
          <w:bCs/>
          <w:vertAlign w:val="subscript"/>
        </w:rPr>
        <w:t>4 (g)</w:t>
      </w:r>
      <w:r w:rsidRPr="00A53608">
        <w:t xml:space="preserve"> + 2 O</w:t>
      </w:r>
      <w:r w:rsidRPr="00A53608">
        <w:rPr>
          <w:vertAlign w:val="subscript"/>
        </w:rPr>
        <w:t>2 (g)</w:t>
      </w:r>
      <w:r w:rsidRPr="00A53608">
        <w:t xml:space="preserve"> </w:t>
      </w:r>
      <w:r w:rsidRPr="00A53608">
        <w:sym w:font="Wingdings" w:char="F0E0"/>
      </w:r>
      <w:r w:rsidRPr="00A53608">
        <w:t xml:space="preserve"> CO</w:t>
      </w:r>
      <w:r w:rsidRPr="00A53608">
        <w:rPr>
          <w:vertAlign w:val="subscript"/>
        </w:rPr>
        <w:t>2 (g)</w:t>
      </w:r>
      <w:r w:rsidRPr="00A53608">
        <w:t xml:space="preserve"> + 2 H</w:t>
      </w:r>
      <w:r w:rsidRPr="00A53608">
        <w:rPr>
          <w:vertAlign w:val="subscript"/>
        </w:rPr>
        <w:t>2</w:t>
      </w:r>
      <w:r w:rsidRPr="00A53608">
        <w:t>O</w:t>
      </w:r>
      <w:r w:rsidRPr="00A53608">
        <w:rPr>
          <w:vertAlign w:val="subscript"/>
        </w:rPr>
        <w:t xml:space="preserve"> (l)</w:t>
      </w:r>
      <w:r w:rsidRPr="00A53608">
        <w:tab/>
      </w:r>
      <w:r w:rsidRPr="00A53608">
        <w:tab/>
      </w:r>
      <w:r w:rsidRPr="00A53608">
        <w:tab/>
        <w:t>∆</w:t>
      </w:r>
      <w:proofErr w:type="spellStart"/>
      <w:r w:rsidRPr="00A53608">
        <w:t>H°</w:t>
      </w:r>
      <w:r w:rsidRPr="00A53608">
        <w:rPr>
          <w:vertAlign w:val="subscript"/>
        </w:rPr>
        <w:t>rxn</w:t>
      </w:r>
      <w:proofErr w:type="spellEnd"/>
      <w:r w:rsidRPr="00A53608">
        <w:t xml:space="preserve"> = -802.3 kJ</w:t>
      </w:r>
    </w:p>
    <w:p w14:paraId="42BE48DF" w14:textId="4EC865E5" w:rsidR="000F78A8" w:rsidRDefault="000F78A8" w:rsidP="000F78A8">
      <w:pPr>
        <w:spacing w:after="0" w:line="240" w:lineRule="auto"/>
      </w:pPr>
    </w:p>
    <w:p w14:paraId="78F9D1D6" w14:textId="22F4022B" w:rsidR="000F78A8" w:rsidRDefault="000F78A8" w:rsidP="000F78A8">
      <w:pPr>
        <w:spacing w:after="0" w:line="240" w:lineRule="auto"/>
      </w:pPr>
    </w:p>
    <w:p w14:paraId="0603F62E" w14:textId="77777777" w:rsidR="000F78A8" w:rsidRPr="00A53608" w:rsidRDefault="000F78A8" w:rsidP="000F78A8">
      <w:pPr>
        <w:spacing w:after="0" w:line="240" w:lineRule="auto"/>
      </w:pPr>
      <w:bookmarkStart w:id="0" w:name="_GoBack"/>
      <w:bookmarkEnd w:id="0"/>
    </w:p>
    <w:p w14:paraId="18FE7971" w14:textId="77777777" w:rsidR="000F78A8" w:rsidRDefault="000F78A8" w:rsidP="000F78A8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Calculate the enthalpy of formation of SO</w:t>
      </w:r>
      <w:r w:rsidRPr="00937CC9">
        <w:rPr>
          <w:vertAlign w:val="subscript"/>
        </w:rPr>
        <w:t>2 (g)</w:t>
      </w:r>
      <w:r>
        <w:t xml:space="preserve"> from the standard enthalpy changes of the following reactions (5 points):</w:t>
      </w:r>
    </w:p>
    <w:p w14:paraId="7585A323" w14:textId="77777777" w:rsidR="000F78A8" w:rsidRDefault="000F78A8" w:rsidP="000F78A8">
      <w:pPr>
        <w:spacing w:after="0" w:line="240" w:lineRule="auto"/>
        <w:ind w:left="360"/>
        <w:jc w:val="both"/>
      </w:pPr>
      <w:r>
        <w:t>2 SO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= -196 kJ</w:t>
      </w:r>
    </w:p>
    <w:p w14:paraId="22D073AC" w14:textId="77777777" w:rsidR="000F78A8" w:rsidRDefault="000F78A8" w:rsidP="000F78A8">
      <w:pPr>
        <w:spacing w:after="0" w:line="240" w:lineRule="auto"/>
        <w:ind w:left="360"/>
        <w:jc w:val="both"/>
      </w:pPr>
      <w:r>
        <w:t>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= -790 kJ</w:t>
      </w:r>
    </w:p>
    <w:p w14:paraId="31F24E00" w14:textId="77777777" w:rsidR="000F78A8" w:rsidRDefault="000F78A8" w:rsidP="000F78A8">
      <w:pPr>
        <w:spacing w:after="0" w:line="240" w:lineRule="auto"/>
        <w:ind w:left="360"/>
        <w:jc w:val="both"/>
      </w:pPr>
      <w:r>
        <w:t>1/8 S</w:t>
      </w:r>
      <w:r>
        <w:rPr>
          <w:vertAlign w:val="subscript"/>
        </w:rPr>
        <w:t>8 (s)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</w:t>
      </w:r>
      <w:proofErr w:type="gramStart"/>
      <w:r>
        <w:t>= ?</w:t>
      </w:r>
      <w:proofErr w:type="gramEnd"/>
    </w:p>
    <w:p w14:paraId="4E64D051" w14:textId="77777777" w:rsidR="00A02AF0" w:rsidRDefault="00A02AF0">
      <w:pPr>
        <w:rPr>
          <w:rFonts w:eastAsiaTheme="majorEastAsia" w:cs="Times New Roman"/>
          <w:b/>
          <w:spacing w:val="5"/>
          <w:kern w:val="28"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C73CE95" w14:textId="4AC19697" w:rsidR="002E7C87" w:rsidRPr="00B030FA" w:rsidRDefault="00702709" w:rsidP="00DF210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Quiz </w:t>
      </w:r>
      <w:r w:rsidR="00A93F8F">
        <w:rPr>
          <w:rFonts w:ascii="Times New Roman" w:hAnsi="Times New Roman" w:cs="Times New Roman"/>
          <w:b/>
          <w:sz w:val="24"/>
          <w:szCs w:val="24"/>
        </w:rPr>
        <w:t>6</w:t>
      </w:r>
    </w:p>
    <w:p w14:paraId="28C8B82C" w14:textId="1C471B55" w:rsidR="00BE1BBD" w:rsidRPr="00BE1BBD" w:rsidRDefault="00B030FA" w:rsidP="00BE1BBD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credit be sure to show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all of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your work. Where appropriate answers should be boxed for clarity, written to the correct number of significant figures, and, include the proper units. </w:t>
      </w:r>
    </w:p>
    <w:p w14:paraId="654A76FA" w14:textId="77777777" w:rsidR="00937CC9" w:rsidRPr="00B47645" w:rsidRDefault="00937CC9" w:rsidP="000F78A8">
      <w:pPr>
        <w:pStyle w:val="ListParagraph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Which of the following is true of the internal energy of a system and its surroundings during an energy exchange with a negative </w:t>
      </w:r>
      <w:proofErr w:type="spellStart"/>
      <w:r>
        <w:rPr>
          <w:rFonts w:cs="Times New Roman"/>
          <w:color w:val="000000"/>
          <w:szCs w:val="24"/>
        </w:rPr>
        <w:t>ΔE</w:t>
      </w:r>
      <w:r>
        <w:rPr>
          <w:rFonts w:cs="Times New Roman"/>
          <w:color w:val="000000"/>
          <w:szCs w:val="24"/>
          <w:vertAlign w:val="subscript"/>
        </w:rPr>
        <w:t>sys</w:t>
      </w:r>
      <w:proofErr w:type="spellEnd"/>
      <w:r>
        <w:t xml:space="preserve"> (2 points)?</w:t>
      </w:r>
    </w:p>
    <w:p w14:paraId="74C34655" w14:textId="77777777" w:rsidR="00937CC9" w:rsidRPr="00B47645" w:rsidRDefault="00937CC9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The internal energy of the system increases, and the internal energy of the surroundings decreases. </w:t>
      </w:r>
    </w:p>
    <w:p w14:paraId="026E3234" w14:textId="77777777" w:rsidR="00937CC9" w:rsidRPr="00B47645" w:rsidRDefault="00937CC9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The internal energy of both the system and the surroundings increases. </w:t>
      </w:r>
    </w:p>
    <w:p w14:paraId="5888AA2A" w14:textId="77777777" w:rsidR="00937CC9" w:rsidRPr="00B47645" w:rsidRDefault="00937CC9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The internal energy of both the system and the surroundings decreases. </w:t>
      </w:r>
    </w:p>
    <w:p w14:paraId="0DF4ECB9" w14:textId="77777777" w:rsidR="00937CC9" w:rsidRPr="00B47645" w:rsidRDefault="00937CC9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  <w:highlight w:val="yellow"/>
        </w:rPr>
      </w:pPr>
      <w:r w:rsidRPr="00B47645">
        <w:rPr>
          <w:highlight w:val="yellow"/>
        </w:rPr>
        <w:t xml:space="preserve">The internal energy of the system decreases, and the internal energy of the surroundings increases. </w:t>
      </w:r>
    </w:p>
    <w:p w14:paraId="082A2910" w14:textId="77777777" w:rsidR="00937CC9" w:rsidRPr="00B47645" w:rsidRDefault="00937CC9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>None of the above</w:t>
      </w:r>
    </w:p>
    <w:p w14:paraId="4BE8C2BB" w14:textId="77777777" w:rsidR="00937CC9" w:rsidRDefault="00937CC9" w:rsidP="00937CC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14:paraId="42177F85" w14:textId="5475F299" w:rsidR="00A93F8F" w:rsidRDefault="00A93F8F" w:rsidP="000F78A8">
      <w:pPr>
        <w:pStyle w:val="ListParagraph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Suppose that a person eats a diet of 2395 Calories per day</w:t>
      </w:r>
      <w:r w:rsidR="00937FCE">
        <w:rPr>
          <w:rFonts w:cs="Times New Roman"/>
          <w:color w:val="000000"/>
          <w:szCs w:val="24"/>
        </w:rPr>
        <w:t xml:space="preserve"> (4 points)</w:t>
      </w:r>
      <w:r>
        <w:rPr>
          <w:rFonts w:cs="Times New Roman"/>
          <w:color w:val="000000"/>
          <w:szCs w:val="24"/>
        </w:rPr>
        <w:t xml:space="preserve">. </w:t>
      </w:r>
    </w:p>
    <w:p w14:paraId="73305502" w14:textId="2D135CCC" w:rsidR="00A93F8F" w:rsidRDefault="00A93F8F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Convert this energy into kilojoules.</w:t>
      </w:r>
    </w:p>
    <w:p w14:paraId="5ADBCCA2" w14:textId="4EB33AB8" w:rsidR="00A93F8F" w:rsidRPr="00A93F8F" w:rsidRDefault="00A93F8F" w:rsidP="00A93F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2395 Cal×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cal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Cal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4.184 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cal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 kJ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1000 J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=10020.68 kJ ≈1.002×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/>
              <w:szCs w:val="24"/>
            </w:rPr>
            <m:t xml:space="preserve"> kJ</m:t>
          </m:r>
        </m:oMath>
      </m:oMathPara>
    </w:p>
    <w:p w14:paraId="448076F3" w14:textId="3AA922EE" w:rsidR="00A93F8F" w:rsidRDefault="00A93F8F" w:rsidP="000F78A8">
      <w:pPr>
        <w:pStyle w:val="ListParagraph"/>
        <w:keepLines/>
        <w:numPr>
          <w:ilvl w:val="1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Convert this energy into kilowatt-hours</w:t>
      </w:r>
      <w:r w:rsidR="00937FCE">
        <w:rPr>
          <w:rFonts w:cs="Times New Roman"/>
          <w:color w:val="000000"/>
          <w:szCs w:val="24"/>
        </w:rPr>
        <w:t xml:space="preserve"> (4 points)</w:t>
      </w:r>
      <w:r>
        <w:rPr>
          <w:rFonts w:cs="Times New Roman"/>
          <w:color w:val="000000"/>
          <w:szCs w:val="24"/>
        </w:rPr>
        <w:t xml:space="preserve">. </w:t>
      </w:r>
    </w:p>
    <w:p w14:paraId="726D9E55" w14:textId="384B81C0" w:rsidR="00A93F8F" w:rsidRPr="00A93F8F" w:rsidRDefault="00A93F8F" w:rsidP="00A93F8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2395 Cal×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cal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Cal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4.184 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cal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 k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Wh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3.6×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J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r>
            <w:rPr>
              <w:rFonts w:ascii="Cambria Math" w:hAnsi="Cambria Math" w:cs="Times New Roman"/>
              <w:color w:val="000000"/>
              <w:szCs w:val="24"/>
            </w:rPr>
            <m:t>2.78352222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k</m:t>
          </m:r>
          <m:r>
            <w:rPr>
              <w:rFonts w:ascii="Cambria Math" w:hAnsi="Cambria Math" w:cs="Times New Roman"/>
              <w:color w:val="000000"/>
              <w:szCs w:val="24"/>
            </w:rPr>
            <m:t>Wh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≈</m:t>
          </m:r>
          <m:r>
            <w:rPr>
              <w:rFonts w:ascii="Cambria Math" w:hAnsi="Cambria Math" w:cs="Times New Roman"/>
              <w:color w:val="000000"/>
              <w:szCs w:val="24"/>
            </w:rPr>
            <m:t>2.784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k</m:t>
          </m:r>
          <m:r>
            <w:rPr>
              <w:rFonts w:ascii="Cambria Math" w:hAnsi="Cambria Math" w:cs="Times New Roman"/>
              <w:color w:val="000000"/>
              <w:szCs w:val="24"/>
            </w:rPr>
            <m:t>Wh</m:t>
          </m:r>
        </m:oMath>
      </m:oMathPara>
    </w:p>
    <w:p w14:paraId="757FE722" w14:textId="77777777" w:rsidR="00B47645" w:rsidRDefault="00B47645" w:rsidP="00B4764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87DDD59" w14:textId="31B4C2D7" w:rsidR="00937FCE" w:rsidRDefault="00937FCE" w:rsidP="000F78A8">
      <w:pPr>
        <w:pStyle w:val="ListParagraph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Suppose that 23 g of gold (specific heat of gold is 0.128 J/g °C) is initially at 29.0 °C. What is the final temperature of gold upon absorbing 2.45 kJ of heat</w:t>
      </w:r>
      <w:r w:rsidR="006A73D5">
        <w:rPr>
          <w:rFonts w:cs="Times New Roman"/>
          <w:color w:val="000000"/>
          <w:szCs w:val="24"/>
        </w:rPr>
        <w:t xml:space="preserve"> (</w:t>
      </w:r>
      <w:r w:rsidR="00937CC9">
        <w:rPr>
          <w:rFonts w:cs="Times New Roman"/>
          <w:color w:val="000000"/>
          <w:szCs w:val="24"/>
        </w:rPr>
        <w:t>4</w:t>
      </w:r>
      <w:r w:rsidR="006A73D5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 xml:space="preserve">? </w:t>
      </w:r>
    </w:p>
    <w:p w14:paraId="4673ACA3" w14:textId="58CA53FE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q=mc∆T ⟹</m:t>
          </m:r>
          <m:r>
            <w:rPr>
              <w:rFonts w:ascii="Cambria Math" w:hAnsi="Cambria Math" w:cs="Times New Roman"/>
              <w:color w:val="000000"/>
              <w:szCs w:val="24"/>
            </w:rPr>
            <m:t>∆T</m:t>
          </m:r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i</m:t>
              </m:r>
            </m:sub>
          </m:sSub>
        </m:oMath>
      </m:oMathPara>
    </w:p>
    <w:p w14:paraId="77CDFC4A" w14:textId="6A5E6A19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2.45 kJ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(23 g)(0.128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 ℃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Cs w:val="24"/>
                </w:rPr>
                <m:t>)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kJ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+29.0 ℃</m:t>
          </m:r>
        </m:oMath>
      </m:oMathPara>
    </w:p>
    <w:p w14:paraId="6768F81B" w14:textId="2B572AF3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Cs w:val="24"/>
            </w:rPr>
            <m:t>83</m:t>
          </m:r>
          <m:r>
            <w:rPr>
              <w:rFonts w:ascii="Cambria Math" w:hAnsi="Cambria Math" w:cs="Times New Roman"/>
              <w:color w:val="000000"/>
              <w:szCs w:val="24"/>
            </w:rPr>
            <m:t>2.201087 ℃</m:t>
          </m:r>
          <m:r>
            <w:rPr>
              <w:rFonts w:ascii="Cambria Math" w:hAnsi="Cambria Math" w:cs="Times New Roman"/>
              <w:color w:val="000000"/>
              <w:szCs w:val="24"/>
            </w:rPr>
            <m:t>+29.0 ℃</m:t>
          </m:r>
        </m:oMath>
      </m:oMathPara>
    </w:p>
    <w:p w14:paraId="188BB3A6" w14:textId="53F3DC26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Cs w:val="24"/>
            </w:rPr>
            <m:t>8</m:t>
          </m:r>
          <m:r>
            <w:rPr>
              <w:rFonts w:ascii="Cambria Math" w:hAnsi="Cambria Math" w:cs="Times New Roman"/>
              <w:color w:val="FF0000"/>
              <w:szCs w:val="24"/>
            </w:rPr>
            <m:t>6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1.201087 </m:t>
          </m:r>
          <m:r>
            <w:rPr>
              <w:rFonts w:ascii="Cambria Math" w:hAnsi="Cambria Math" w:cs="Times New Roman"/>
              <w:color w:val="000000"/>
              <w:szCs w:val="24"/>
            </w:rPr>
            <m:t>℃</m:t>
          </m:r>
          <m:r>
            <w:rPr>
              <w:rFonts w:ascii="Cambria Math" w:hAnsi="Cambria Math" w:cs="Times New Roman"/>
              <w:color w:val="000000"/>
              <w:szCs w:val="24"/>
            </w:rPr>
            <m:t>≈860 ℃</m:t>
          </m:r>
        </m:oMath>
      </m:oMathPara>
    </w:p>
    <w:p w14:paraId="4A17812C" w14:textId="77777777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</w:p>
    <w:p w14:paraId="43192303" w14:textId="77777777" w:rsid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  <w:szCs w:val="24"/>
        </w:rPr>
      </w:pPr>
    </w:p>
    <w:p w14:paraId="1DDF02A4" w14:textId="60FACE94" w:rsidR="00937FCE" w:rsidRDefault="00937FCE" w:rsidP="000F78A8">
      <w:pPr>
        <w:pStyle w:val="ListParagraph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Suppose that 23 g of </w:t>
      </w:r>
      <w:r>
        <w:rPr>
          <w:rFonts w:cs="Times New Roman"/>
          <w:color w:val="000000"/>
          <w:szCs w:val="24"/>
        </w:rPr>
        <w:t>silver</w:t>
      </w:r>
      <w:r>
        <w:rPr>
          <w:rFonts w:cs="Times New Roman"/>
          <w:color w:val="000000"/>
          <w:szCs w:val="24"/>
        </w:rPr>
        <w:t xml:space="preserve"> (specific heat of </w:t>
      </w:r>
      <w:r>
        <w:rPr>
          <w:rFonts w:cs="Times New Roman"/>
          <w:color w:val="000000"/>
          <w:szCs w:val="24"/>
        </w:rPr>
        <w:t>silver</w:t>
      </w:r>
      <w:r>
        <w:rPr>
          <w:rFonts w:cs="Times New Roman"/>
          <w:color w:val="000000"/>
          <w:szCs w:val="24"/>
        </w:rPr>
        <w:t xml:space="preserve"> is 0.</w:t>
      </w:r>
      <w:r w:rsidR="006A73D5">
        <w:rPr>
          <w:rFonts w:cs="Times New Roman"/>
          <w:color w:val="000000"/>
          <w:szCs w:val="24"/>
        </w:rPr>
        <w:t>235</w:t>
      </w:r>
      <w:r>
        <w:rPr>
          <w:rFonts w:cs="Times New Roman"/>
          <w:color w:val="000000"/>
          <w:szCs w:val="24"/>
        </w:rPr>
        <w:t xml:space="preserve"> J/g °C) is initially at 29.0 °C. What is the final temperature of gold upon absorbing 2.45 kJ of heat</w:t>
      </w:r>
      <w:r w:rsidR="006A73D5">
        <w:rPr>
          <w:rFonts w:cs="Times New Roman"/>
          <w:color w:val="000000"/>
          <w:szCs w:val="24"/>
        </w:rPr>
        <w:t xml:space="preserve"> (</w:t>
      </w:r>
      <w:r w:rsidR="00937CC9">
        <w:rPr>
          <w:rFonts w:cs="Times New Roman"/>
          <w:color w:val="000000"/>
          <w:szCs w:val="24"/>
        </w:rPr>
        <w:t>4</w:t>
      </w:r>
      <w:r w:rsidR="006A73D5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 xml:space="preserve">? </w:t>
      </w:r>
    </w:p>
    <w:p w14:paraId="0F751CB5" w14:textId="77777777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q=mc∆T ⟹∆T=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⇒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i</m:t>
              </m:r>
            </m:sub>
          </m:sSub>
        </m:oMath>
      </m:oMathPara>
    </w:p>
    <w:p w14:paraId="1ADAF80A" w14:textId="46F475B0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2.45 kJ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(23 g)(0.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235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 ℃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Cs w:val="24"/>
                </w:rPr>
                <m:t>)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1000 J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kJ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+29.0 ℃</m:t>
          </m:r>
        </m:oMath>
      </m:oMathPara>
    </w:p>
    <w:p w14:paraId="5D6A5885" w14:textId="785F6DDE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Cs w:val="24"/>
            </w:rPr>
            <m:t>45</m:t>
          </m:r>
          <m:r>
            <w:rPr>
              <w:rFonts w:ascii="Cambria Math" w:hAnsi="Cambria Math" w:cs="Times New Roman"/>
              <w:color w:val="000000"/>
              <w:szCs w:val="24"/>
            </w:rPr>
            <m:t>3.2839963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℃+29.0 ℃</m:t>
          </m:r>
        </m:oMath>
      </m:oMathPara>
    </w:p>
    <w:p w14:paraId="53D2CBB2" w14:textId="34E0F61F" w:rsidR="00937FCE" w:rsidRPr="00937FCE" w:rsidRDefault="00937FCE" w:rsidP="00937FC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r>
            <w:rPr>
              <w:rFonts w:ascii="Cambria Math" w:hAnsi="Cambria Math" w:cs="Times New Roman"/>
              <w:color w:val="FF0000"/>
              <w:szCs w:val="24"/>
            </w:rPr>
            <m:t>4</m:t>
          </m:r>
          <m:r>
            <w:rPr>
              <w:rFonts w:ascii="Cambria Math" w:hAnsi="Cambria Math" w:cs="Times New Roman"/>
              <w:color w:val="FF0000"/>
              <w:szCs w:val="24"/>
            </w:rPr>
            <m:t>8</m:t>
          </m:r>
          <m:r>
            <w:rPr>
              <w:rFonts w:ascii="Cambria Math" w:hAnsi="Cambria Math" w:cs="Times New Roman"/>
              <w:color w:val="000000"/>
              <w:szCs w:val="24"/>
            </w:rPr>
            <m:t>2</m:t>
          </m:r>
          <m:r>
            <w:rPr>
              <w:rFonts w:ascii="Cambria Math" w:hAnsi="Cambria Math" w:cs="Times New Roman"/>
              <w:color w:val="000000"/>
              <w:szCs w:val="24"/>
            </w:rPr>
            <m:t>.2839963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℃≈</m:t>
          </m:r>
          <m:r>
            <w:rPr>
              <w:rFonts w:ascii="Cambria Math" w:hAnsi="Cambria Math" w:cs="Times New Roman"/>
              <w:color w:val="000000"/>
              <w:szCs w:val="24"/>
            </w:rPr>
            <m:t>480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℃</m:t>
          </m:r>
        </m:oMath>
      </m:oMathPara>
    </w:p>
    <w:p w14:paraId="1A1C2F3F" w14:textId="77777777" w:rsidR="00D3629A" w:rsidRDefault="00D3629A" w:rsidP="00D3629A"/>
    <w:p w14:paraId="62AB375C" w14:textId="7297E8A1" w:rsidR="00D3629A" w:rsidRPr="00D3629A" w:rsidRDefault="00D3629A" w:rsidP="000F78A8">
      <w:pPr>
        <w:pStyle w:val="ListParagraph"/>
        <w:numPr>
          <w:ilvl w:val="0"/>
          <w:numId w:val="26"/>
        </w:numPr>
        <w:rPr>
          <w:b/>
          <w:bCs/>
        </w:rPr>
      </w:pPr>
      <w:r w:rsidRPr="00A53608">
        <w:lastRenderedPageBreak/>
        <w:t>What mass of natural gas (CH</w:t>
      </w:r>
      <w:r w:rsidRPr="00D3629A">
        <w:rPr>
          <w:vertAlign w:val="subscript"/>
        </w:rPr>
        <w:t>4</w:t>
      </w:r>
      <w:r w:rsidRPr="00A53608">
        <w:t>) must you burn to emit 267 kJ of heat (</w:t>
      </w:r>
      <w:r w:rsidR="00937CC9">
        <w:t>5</w:t>
      </w:r>
      <w:r w:rsidRPr="00A53608">
        <w:t xml:space="preserve"> points)?</w:t>
      </w:r>
    </w:p>
    <w:p w14:paraId="5D779CB0" w14:textId="77777777" w:rsidR="00D3629A" w:rsidRPr="00A53608" w:rsidRDefault="00D3629A" w:rsidP="00D3629A">
      <w:pPr>
        <w:pStyle w:val="ListParagraph"/>
      </w:pPr>
      <w:r w:rsidRPr="00A53608">
        <w:rPr>
          <w:bCs/>
        </w:rPr>
        <w:t>CH</w:t>
      </w:r>
      <w:r w:rsidRPr="00A53608">
        <w:rPr>
          <w:bCs/>
          <w:vertAlign w:val="subscript"/>
        </w:rPr>
        <w:t>4 (g)</w:t>
      </w:r>
      <w:r w:rsidRPr="00A53608">
        <w:t xml:space="preserve"> + 2 O</w:t>
      </w:r>
      <w:r w:rsidRPr="00A53608">
        <w:rPr>
          <w:vertAlign w:val="subscript"/>
        </w:rPr>
        <w:t>2 (g)</w:t>
      </w:r>
      <w:r w:rsidRPr="00A53608">
        <w:t xml:space="preserve"> </w:t>
      </w:r>
      <w:r w:rsidRPr="00A53608">
        <w:sym w:font="Wingdings" w:char="F0E0"/>
      </w:r>
      <w:r w:rsidRPr="00A53608">
        <w:t xml:space="preserve"> CO</w:t>
      </w:r>
      <w:r w:rsidRPr="00A53608">
        <w:rPr>
          <w:vertAlign w:val="subscript"/>
        </w:rPr>
        <w:t>2 (g)</w:t>
      </w:r>
      <w:r w:rsidRPr="00A53608">
        <w:t xml:space="preserve"> + 2 H</w:t>
      </w:r>
      <w:r w:rsidRPr="00A53608">
        <w:rPr>
          <w:vertAlign w:val="subscript"/>
        </w:rPr>
        <w:t>2</w:t>
      </w:r>
      <w:r w:rsidRPr="00A53608">
        <w:t>O</w:t>
      </w:r>
      <w:r w:rsidRPr="00A53608">
        <w:rPr>
          <w:vertAlign w:val="subscript"/>
        </w:rPr>
        <w:t xml:space="preserve"> (l)</w:t>
      </w:r>
      <w:r w:rsidRPr="00A53608">
        <w:tab/>
      </w:r>
      <w:r w:rsidRPr="00A53608">
        <w:tab/>
      </w:r>
      <w:r w:rsidRPr="00A53608">
        <w:tab/>
        <w:t>∆</w:t>
      </w:r>
      <w:proofErr w:type="spellStart"/>
      <w:r w:rsidRPr="00A53608">
        <w:t>H°</w:t>
      </w:r>
      <w:r w:rsidRPr="00A53608">
        <w:rPr>
          <w:vertAlign w:val="subscript"/>
        </w:rPr>
        <w:t>rxn</w:t>
      </w:r>
      <w:proofErr w:type="spellEnd"/>
      <w:r w:rsidRPr="00A53608">
        <w:t xml:space="preserve"> = -802.3 kJ</w:t>
      </w:r>
    </w:p>
    <w:p w14:paraId="5FCD96C6" w14:textId="3B835008" w:rsidR="00D3629A" w:rsidRPr="00937CC9" w:rsidRDefault="00D3629A" w:rsidP="00D3629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-267 kJ×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-802.3 kJ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16.05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=5.34 g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37A2236A" w14:textId="77777777" w:rsidR="00937CC9" w:rsidRPr="00A53608" w:rsidRDefault="00937CC9" w:rsidP="00D3629A"/>
    <w:p w14:paraId="328B6E67" w14:textId="77777777" w:rsidR="00937CC9" w:rsidRDefault="00937CC9" w:rsidP="000F78A8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>Calculate the enthalpy of formation of SO</w:t>
      </w:r>
      <w:r w:rsidRPr="00937CC9">
        <w:rPr>
          <w:vertAlign w:val="subscript"/>
        </w:rPr>
        <w:t>2 (g)</w:t>
      </w:r>
      <w:r>
        <w:t xml:space="preserve"> from the standard enthalpy changes of the following reactions (5 points):</w:t>
      </w:r>
    </w:p>
    <w:p w14:paraId="2A172F39" w14:textId="77777777" w:rsidR="00937CC9" w:rsidRDefault="00937CC9" w:rsidP="000F78A8">
      <w:pPr>
        <w:spacing w:after="0"/>
        <w:ind w:left="360"/>
        <w:jc w:val="both"/>
      </w:pPr>
      <w:r>
        <w:t>2 SO</w:t>
      </w:r>
      <w:r>
        <w:rPr>
          <w:vertAlign w:val="subscript"/>
        </w:rPr>
        <w:t>2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= -196 kJ</w:t>
      </w:r>
    </w:p>
    <w:p w14:paraId="567B7453" w14:textId="77777777" w:rsidR="00937CC9" w:rsidRDefault="00937CC9" w:rsidP="000F78A8">
      <w:pPr>
        <w:spacing w:after="0"/>
        <w:ind w:left="360"/>
        <w:jc w:val="both"/>
      </w:pPr>
      <w:r>
        <w:t>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= -790 kJ</w:t>
      </w:r>
    </w:p>
    <w:p w14:paraId="592A6D17" w14:textId="77777777" w:rsidR="00937CC9" w:rsidRDefault="00937CC9" w:rsidP="000F78A8">
      <w:pPr>
        <w:spacing w:after="0"/>
        <w:ind w:left="360"/>
        <w:jc w:val="both"/>
      </w:pPr>
      <w:r>
        <w:t>1/8 S</w:t>
      </w:r>
      <w:r>
        <w:rPr>
          <w:vertAlign w:val="subscript"/>
        </w:rPr>
        <w:t>8 (s)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</w:t>
      </w:r>
      <w:proofErr w:type="gramStart"/>
      <w:r>
        <w:t>= ?</w:t>
      </w:r>
      <w:proofErr w:type="gramEnd"/>
    </w:p>
    <w:p w14:paraId="4BA7FC7F" w14:textId="77777777" w:rsidR="00937CC9" w:rsidRDefault="00937CC9" w:rsidP="000F78A8">
      <w:pPr>
        <w:spacing w:after="0"/>
        <w:ind w:left="360"/>
        <w:jc w:val="both"/>
      </w:pPr>
    </w:p>
    <w:p w14:paraId="068E789F" w14:textId="77777777" w:rsidR="00937CC9" w:rsidRDefault="00937CC9" w:rsidP="000F78A8">
      <w:pPr>
        <w:spacing w:after="0"/>
        <w:ind w:left="360"/>
        <w:jc w:val="both"/>
      </w:pPr>
      <w:r>
        <w:t>(¼ S</w:t>
      </w:r>
      <w:r>
        <w:rPr>
          <w:vertAlign w:val="subscript"/>
        </w:rPr>
        <w:t>8 (s)</w:t>
      </w:r>
      <w:r>
        <w:t xml:space="preserve"> + 3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2 SO</w:t>
      </w:r>
      <w:r>
        <w:rPr>
          <w:vertAlign w:val="subscript"/>
        </w:rPr>
        <w:t>3 (g)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∆</w:t>
      </w:r>
      <w:proofErr w:type="spellStart"/>
      <w:r>
        <w:t>H</w:t>
      </w:r>
      <w:r>
        <w:rPr>
          <w:vertAlign w:val="subscript"/>
        </w:rPr>
        <w:t>rxn</w:t>
      </w:r>
      <w:proofErr w:type="spellEnd"/>
      <w:r>
        <w:rPr>
          <w:vertAlign w:val="superscript"/>
        </w:rPr>
        <w:t>°</w:t>
      </w:r>
      <w:r>
        <w:t xml:space="preserve"> = -790 kJ) x ½</w:t>
      </w:r>
    </w:p>
    <w:p w14:paraId="22B60F21" w14:textId="77777777" w:rsidR="00937CC9" w:rsidRPr="00720AF0" w:rsidRDefault="00937CC9" w:rsidP="000F78A8">
      <w:pPr>
        <w:spacing w:after="0"/>
        <w:ind w:left="360"/>
        <w:jc w:val="both"/>
        <w:rPr>
          <w:u w:val="single"/>
        </w:rPr>
      </w:pPr>
      <w:r>
        <w:rPr>
          <w:u w:val="single"/>
        </w:rPr>
        <w:t>(</w:t>
      </w:r>
      <w:r w:rsidRPr="00720AF0">
        <w:rPr>
          <w:u w:val="single"/>
        </w:rPr>
        <w:t>2 SO</w:t>
      </w:r>
      <w:r w:rsidRPr="00720AF0">
        <w:rPr>
          <w:u w:val="single"/>
          <w:vertAlign w:val="subscript"/>
        </w:rPr>
        <w:t>3 (g)</w:t>
      </w:r>
      <w:r w:rsidRPr="00720AF0">
        <w:rPr>
          <w:u w:val="single"/>
        </w:rPr>
        <w:t xml:space="preserve"> </w:t>
      </w:r>
      <w:r w:rsidRPr="00720AF0">
        <w:rPr>
          <w:u w:val="single"/>
        </w:rPr>
        <w:sym w:font="Wingdings" w:char="F0E0"/>
      </w:r>
      <w:r w:rsidRPr="00720AF0">
        <w:rPr>
          <w:u w:val="single"/>
        </w:rPr>
        <w:t xml:space="preserve"> 2 SO</w:t>
      </w:r>
      <w:r w:rsidRPr="00720AF0">
        <w:rPr>
          <w:u w:val="single"/>
          <w:vertAlign w:val="subscript"/>
        </w:rPr>
        <w:t>2 (g)</w:t>
      </w:r>
      <w:r w:rsidRPr="00720AF0">
        <w:rPr>
          <w:u w:val="single"/>
        </w:rPr>
        <w:t xml:space="preserve"> + O</w:t>
      </w:r>
      <w:r w:rsidRPr="00720AF0">
        <w:rPr>
          <w:u w:val="single"/>
          <w:vertAlign w:val="subscript"/>
        </w:rPr>
        <w:t>2 (g)</w:t>
      </w:r>
      <w:r w:rsidRPr="00720A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0AF0">
        <w:rPr>
          <w:u w:val="single"/>
        </w:rPr>
        <w:t>∆</w:t>
      </w:r>
      <w:proofErr w:type="spellStart"/>
      <w:r w:rsidRPr="00720AF0">
        <w:rPr>
          <w:u w:val="single"/>
        </w:rPr>
        <w:t>H</w:t>
      </w:r>
      <w:r w:rsidRPr="00720AF0">
        <w:rPr>
          <w:u w:val="single"/>
          <w:vertAlign w:val="subscript"/>
        </w:rPr>
        <w:t>rxn</w:t>
      </w:r>
      <w:proofErr w:type="spellEnd"/>
      <w:r w:rsidRPr="00720AF0">
        <w:rPr>
          <w:u w:val="single"/>
          <w:vertAlign w:val="superscript"/>
        </w:rPr>
        <w:t>°</w:t>
      </w:r>
      <w:r w:rsidRPr="00720AF0">
        <w:rPr>
          <w:u w:val="single"/>
        </w:rPr>
        <w:t xml:space="preserve"> = 196 kJ</w:t>
      </w:r>
      <w:r>
        <w:rPr>
          <w:u w:val="single"/>
        </w:rPr>
        <w:t xml:space="preserve">) x ½ </w:t>
      </w:r>
    </w:p>
    <w:p w14:paraId="3D6F34A3" w14:textId="77777777" w:rsidR="00937CC9" w:rsidRDefault="00937CC9" w:rsidP="000F78A8">
      <w:pPr>
        <w:spacing w:after="0"/>
        <w:ind w:left="360"/>
        <w:jc w:val="both"/>
      </w:pPr>
      <w:r>
        <w:t>1/8 S</w:t>
      </w:r>
      <w:r>
        <w:rPr>
          <w:vertAlign w:val="subscript"/>
        </w:rPr>
        <w:t xml:space="preserve"> (g)</w:t>
      </w:r>
      <w:r>
        <w:t xml:space="preserve"> + 3/2 O</w:t>
      </w:r>
      <w:r>
        <w:rPr>
          <w:vertAlign w:val="subscript"/>
        </w:rPr>
        <w:t>2 (g)</w:t>
      </w:r>
      <w:r>
        <w:t xml:space="preserve"> + SO</w:t>
      </w:r>
      <w:r>
        <w:rPr>
          <w:vertAlign w:val="subscript"/>
        </w:rPr>
        <w:t>3 (g)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3 (g)</w:t>
      </w:r>
      <w:r>
        <w:t xml:space="preserve"> + SO</w:t>
      </w:r>
      <w:r>
        <w:rPr>
          <w:vertAlign w:val="subscript"/>
        </w:rPr>
        <w:t>2 (g)</w:t>
      </w:r>
      <w:r>
        <w:t xml:space="preserve"> + ½ O</w:t>
      </w:r>
      <w:r>
        <w:rPr>
          <w:vertAlign w:val="subscript"/>
        </w:rPr>
        <w:t>2 (</w:t>
      </w:r>
      <w:proofErr w:type="gramStart"/>
      <w:r>
        <w:rPr>
          <w:vertAlign w:val="subscript"/>
        </w:rPr>
        <w:t>g)</w:t>
      </w:r>
      <w:r>
        <w:t xml:space="preserve">  </w:t>
      </w:r>
      <w:r>
        <w:tab/>
      </w:r>
      <w:proofErr w:type="gramEnd"/>
      <w:r w:rsidRPr="00720AF0">
        <w:t>∆</w:t>
      </w:r>
      <w:proofErr w:type="spellStart"/>
      <w:r w:rsidRPr="00720AF0">
        <w:t>H</w:t>
      </w:r>
      <w:r w:rsidRPr="00720AF0">
        <w:rPr>
          <w:vertAlign w:val="subscript"/>
        </w:rPr>
        <w:t>rxn</w:t>
      </w:r>
      <w:proofErr w:type="spellEnd"/>
      <w:r w:rsidRPr="00720AF0">
        <w:rPr>
          <w:vertAlign w:val="superscript"/>
        </w:rPr>
        <w:t>°</w:t>
      </w:r>
      <w:r w:rsidRPr="00720AF0">
        <w:t xml:space="preserve"> = </w:t>
      </w:r>
      <w:r>
        <w:t>-297</w:t>
      </w:r>
      <w:r w:rsidRPr="00720AF0">
        <w:t xml:space="preserve"> kJ</w:t>
      </w:r>
    </w:p>
    <w:p w14:paraId="6E432E46" w14:textId="77777777" w:rsidR="00937CC9" w:rsidRDefault="00937CC9" w:rsidP="000F78A8">
      <w:pPr>
        <w:spacing w:after="0"/>
        <w:ind w:left="360"/>
        <w:jc w:val="both"/>
      </w:pPr>
      <w:r>
        <w:t>1/8 S</w:t>
      </w:r>
      <w:r>
        <w:rPr>
          <w:vertAlign w:val="subscript"/>
        </w:rPr>
        <w:t xml:space="preserve"> (g)</w:t>
      </w:r>
      <w:r>
        <w:t xml:space="preserve"> +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SO</w:t>
      </w:r>
      <w:r>
        <w:rPr>
          <w:vertAlign w:val="subscript"/>
        </w:rPr>
        <w:t>2 (</w:t>
      </w:r>
      <w:proofErr w:type="gramStart"/>
      <w:r>
        <w:rPr>
          <w:vertAlign w:val="subscript"/>
        </w:rPr>
        <w:t>g)</w:t>
      </w:r>
      <w:r>
        <w:t xml:space="preserve">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20AF0">
        <w:t>∆</w:t>
      </w:r>
      <w:proofErr w:type="spellStart"/>
      <w:r w:rsidRPr="00720AF0">
        <w:t>H</w:t>
      </w:r>
      <w:r w:rsidRPr="00720AF0">
        <w:rPr>
          <w:vertAlign w:val="subscript"/>
        </w:rPr>
        <w:t>rxn</w:t>
      </w:r>
      <w:proofErr w:type="spellEnd"/>
      <w:r w:rsidRPr="00720AF0">
        <w:rPr>
          <w:vertAlign w:val="superscript"/>
        </w:rPr>
        <w:t>°</w:t>
      </w:r>
      <w:r w:rsidRPr="00720AF0">
        <w:t xml:space="preserve"> = </w:t>
      </w:r>
      <w:r>
        <w:t>-297</w:t>
      </w:r>
      <w:r w:rsidRPr="00720AF0">
        <w:t xml:space="preserve"> kJ</w:t>
      </w:r>
    </w:p>
    <w:p w14:paraId="6D1E16A6" w14:textId="77777777" w:rsidR="00D3629A" w:rsidRPr="00AC2E77" w:rsidRDefault="00D3629A" w:rsidP="00D3629A"/>
    <w:p w14:paraId="63A49D47" w14:textId="77777777" w:rsidR="00B35911" w:rsidRDefault="00B35911" w:rsidP="00D3629A">
      <w:pPr>
        <w:spacing w:after="0" w:line="240" w:lineRule="auto"/>
      </w:pPr>
    </w:p>
    <w:sectPr w:rsidR="00B35911" w:rsidSect="004366A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F2D7" w14:textId="77777777" w:rsidR="00CD506E" w:rsidRDefault="00CD506E" w:rsidP="00B030FA">
      <w:pPr>
        <w:spacing w:after="0" w:line="240" w:lineRule="auto"/>
      </w:pPr>
      <w:r>
        <w:separator/>
      </w:r>
    </w:p>
  </w:endnote>
  <w:endnote w:type="continuationSeparator" w:id="0">
    <w:p w14:paraId="369AD388" w14:textId="77777777" w:rsidR="00CD506E" w:rsidRDefault="00CD506E" w:rsidP="00B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7985" w14:textId="77777777" w:rsidR="00AA7C3F" w:rsidRDefault="00AA7C3F" w:rsidP="00AA7C3F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A7AA" w14:textId="77777777" w:rsidR="00CD506E" w:rsidRDefault="00CD506E" w:rsidP="00B030FA">
      <w:pPr>
        <w:spacing w:after="0" w:line="240" w:lineRule="auto"/>
      </w:pPr>
      <w:r>
        <w:separator/>
      </w:r>
    </w:p>
  </w:footnote>
  <w:footnote w:type="continuationSeparator" w:id="0">
    <w:p w14:paraId="0F5EF5AE" w14:textId="77777777" w:rsidR="00CD506E" w:rsidRDefault="00CD506E" w:rsidP="00B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b/>
        <w:bCs/>
        <w:szCs w:val="24"/>
      </w:rPr>
      <w:alias w:val="Title"/>
      <w:id w:val="-171724746"/>
      <w:placeholder>
        <w:docPart w:val="C18EA5778B8B4D7DB4525E6615B700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FBB583" w14:textId="77777777" w:rsidR="00B030FA" w:rsidRPr="00B030FA" w:rsidRDefault="0006461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</w:t>
        </w:r>
        <w:r w:rsidR="003F7486">
          <w:rPr>
            <w:rFonts w:cs="Times New Roman"/>
            <w:b/>
            <w:bCs/>
            <w:szCs w:val="24"/>
          </w:rPr>
          <w:t xml:space="preserve"> </w:t>
        </w:r>
        <w:r w:rsidR="006D4C50">
          <w:rPr>
            <w:rFonts w:cs="Times New Roman"/>
            <w:b/>
            <w:bCs/>
            <w:szCs w:val="24"/>
          </w:rPr>
          <w:t>Spring</w:t>
        </w:r>
        <w:r w:rsidR="00B13C60">
          <w:rPr>
            <w:rFonts w:cs="Times New Roman"/>
            <w:b/>
            <w:bCs/>
            <w:szCs w:val="24"/>
          </w:rPr>
          <w:t xml:space="preserve"> 2020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970BF1945AF045EB9A933F9D5C48C7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16F45CB" w14:textId="77777777" w:rsidR="00B030FA" w:rsidRPr="00B030FA" w:rsidRDefault="00B030F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B030FA">
          <w:rPr>
            <w:rFonts w:cs="Times New Roman"/>
            <w:szCs w:val="24"/>
          </w:rPr>
          <w:t>Name: ___________________________________Section: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B7C3A7F2E0DF49A39E9009341C075E6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4D56977" w14:textId="77777777" w:rsidR="00B030FA" w:rsidRPr="00B030FA" w:rsidRDefault="00B030FA" w:rsidP="00DF21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 w:rsidRPr="00B030FA"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14:paraId="1A3BE9A7" w14:textId="77777777" w:rsidR="00B030FA" w:rsidRDefault="00B03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2F2"/>
    <w:multiLevelType w:val="hybridMultilevel"/>
    <w:tmpl w:val="5C9A1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620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60007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EA"/>
    <w:multiLevelType w:val="hybridMultilevel"/>
    <w:tmpl w:val="46882F8C"/>
    <w:lvl w:ilvl="0" w:tplc="9AAC3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3EA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606"/>
    <w:multiLevelType w:val="hybridMultilevel"/>
    <w:tmpl w:val="DB16585E"/>
    <w:lvl w:ilvl="0" w:tplc="6D5AB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106B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148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E042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AC31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326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EE05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4E1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900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41B86"/>
    <w:multiLevelType w:val="hybridMultilevel"/>
    <w:tmpl w:val="40D6C9CC"/>
    <w:lvl w:ilvl="0" w:tplc="4D9A7E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6BD"/>
    <w:multiLevelType w:val="hybridMultilevel"/>
    <w:tmpl w:val="DCE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17B4"/>
    <w:multiLevelType w:val="hybridMultilevel"/>
    <w:tmpl w:val="FF18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2FD7"/>
    <w:multiLevelType w:val="hybridMultilevel"/>
    <w:tmpl w:val="06E2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CB0"/>
    <w:multiLevelType w:val="hybridMultilevel"/>
    <w:tmpl w:val="0CA4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F02BD"/>
    <w:multiLevelType w:val="hybridMultilevel"/>
    <w:tmpl w:val="279C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82258"/>
    <w:multiLevelType w:val="hybridMultilevel"/>
    <w:tmpl w:val="A850B0EC"/>
    <w:lvl w:ilvl="0" w:tplc="00C03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C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E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C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0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8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00252D"/>
    <w:multiLevelType w:val="hybridMultilevel"/>
    <w:tmpl w:val="52FCDF0C"/>
    <w:lvl w:ilvl="0" w:tplc="9AAC3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6901"/>
    <w:multiLevelType w:val="hybridMultilevel"/>
    <w:tmpl w:val="984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6E26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34457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A218B"/>
    <w:multiLevelType w:val="hybridMultilevel"/>
    <w:tmpl w:val="6986A64C"/>
    <w:lvl w:ilvl="0" w:tplc="C85CF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C750C"/>
    <w:multiLevelType w:val="hybridMultilevel"/>
    <w:tmpl w:val="79BC9CDC"/>
    <w:lvl w:ilvl="0" w:tplc="55AE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14058"/>
    <w:multiLevelType w:val="hybridMultilevel"/>
    <w:tmpl w:val="52FCDF0C"/>
    <w:lvl w:ilvl="0" w:tplc="9AAC3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42E"/>
    <w:multiLevelType w:val="hybridMultilevel"/>
    <w:tmpl w:val="F16A2CEC"/>
    <w:lvl w:ilvl="0" w:tplc="8B34E606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E2B27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19"/>
  </w:num>
  <w:num w:numId="10">
    <w:abstractNumId w:val="21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6"/>
  </w:num>
  <w:num w:numId="16">
    <w:abstractNumId w:val="24"/>
  </w:num>
  <w:num w:numId="17">
    <w:abstractNumId w:val="23"/>
  </w:num>
  <w:num w:numId="18">
    <w:abstractNumId w:val="2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22"/>
  </w:num>
  <w:num w:numId="24">
    <w:abstractNumId w:val="13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FA"/>
    <w:rsid w:val="000067B9"/>
    <w:rsid w:val="0001795A"/>
    <w:rsid w:val="000441CD"/>
    <w:rsid w:val="00045C20"/>
    <w:rsid w:val="00045FAA"/>
    <w:rsid w:val="00064613"/>
    <w:rsid w:val="000B1218"/>
    <w:rsid w:val="000D1E45"/>
    <w:rsid w:val="000F78A8"/>
    <w:rsid w:val="00130D52"/>
    <w:rsid w:val="0014496F"/>
    <w:rsid w:val="00146B79"/>
    <w:rsid w:val="00187315"/>
    <w:rsid w:val="001D155E"/>
    <w:rsid w:val="001D5F52"/>
    <w:rsid w:val="001D66F6"/>
    <w:rsid w:val="00263FFF"/>
    <w:rsid w:val="00281C91"/>
    <w:rsid w:val="002877DD"/>
    <w:rsid w:val="002A06AE"/>
    <w:rsid w:val="002E7C87"/>
    <w:rsid w:val="00313B39"/>
    <w:rsid w:val="00330DFE"/>
    <w:rsid w:val="0035609D"/>
    <w:rsid w:val="003578D1"/>
    <w:rsid w:val="00365921"/>
    <w:rsid w:val="003A722B"/>
    <w:rsid w:val="003B6C78"/>
    <w:rsid w:val="003F0EE3"/>
    <w:rsid w:val="003F45D6"/>
    <w:rsid w:val="003F688B"/>
    <w:rsid w:val="003F7486"/>
    <w:rsid w:val="004366AB"/>
    <w:rsid w:val="00442B4C"/>
    <w:rsid w:val="00473B5A"/>
    <w:rsid w:val="00475B36"/>
    <w:rsid w:val="0048757F"/>
    <w:rsid w:val="004A76B9"/>
    <w:rsid w:val="004F5CB7"/>
    <w:rsid w:val="00524FC2"/>
    <w:rsid w:val="005561A9"/>
    <w:rsid w:val="00565325"/>
    <w:rsid w:val="00577D89"/>
    <w:rsid w:val="00580C1C"/>
    <w:rsid w:val="005B3BED"/>
    <w:rsid w:val="005E08A2"/>
    <w:rsid w:val="0062160B"/>
    <w:rsid w:val="00636C4C"/>
    <w:rsid w:val="0066080A"/>
    <w:rsid w:val="00665928"/>
    <w:rsid w:val="006931F9"/>
    <w:rsid w:val="00693F5C"/>
    <w:rsid w:val="006A73D5"/>
    <w:rsid w:val="006B0B61"/>
    <w:rsid w:val="006D3906"/>
    <w:rsid w:val="006D4C50"/>
    <w:rsid w:val="006E1810"/>
    <w:rsid w:val="006F75D5"/>
    <w:rsid w:val="00702709"/>
    <w:rsid w:val="00715203"/>
    <w:rsid w:val="00732F4D"/>
    <w:rsid w:val="00743C35"/>
    <w:rsid w:val="00785BB4"/>
    <w:rsid w:val="007A15E4"/>
    <w:rsid w:val="007C118D"/>
    <w:rsid w:val="007E0792"/>
    <w:rsid w:val="007E26F2"/>
    <w:rsid w:val="007E4EAE"/>
    <w:rsid w:val="00810334"/>
    <w:rsid w:val="00815C33"/>
    <w:rsid w:val="00840B94"/>
    <w:rsid w:val="0085441D"/>
    <w:rsid w:val="00863F91"/>
    <w:rsid w:val="008717CF"/>
    <w:rsid w:val="00872F42"/>
    <w:rsid w:val="008B2496"/>
    <w:rsid w:val="008C0D6C"/>
    <w:rsid w:val="0091410B"/>
    <w:rsid w:val="00925DA8"/>
    <w:rsid w:val="00931EE5"/>
    <w:rsid w:val="00937CC9"/>
    <w:rsid w:val="00937FCE"/>
    <w:rsid w:val="009579CE"/>
    <w:rsid w:val="0099445F"/>
    <w:rsid w:val="009A60A4"/>
    <w:rsid w:val="009D0573"/>
    <w:rsid w:val="009D63B0"/>
    <w:rsid w:val="009F524E"/>
    <w:rsid w:val="00A02AF0"/>
    <w:rsid w:val="00A93F8F"/>
    <w:rsid w:val="00AA7C3F"/>
    <w:rsid w:val="00AF3F04"/>
    <w:rsid w:val="00B0025A"/>
    <w:rsid w:val="00B030BC"/>
    <w:rsid w:val="00B030FA"/>
    <w:rsid w:val="00B06D09"/>
    <w:rsid w:val="00B13C60"/>
    <w:rsid w:val="00B35911"/>
    <w:rsid w:val="00B47645"/>
    <w:rsid w:val="00BC5675"/>
    <w:rsid w:val="00BD33A9"/>
    <w:rsid w:val="00BE1BBD"/>
    <w:rsid w:val="00BE2111"/>
    <w:rsid w:val="00C0069A"/>
    <w:rsid w:val="00C02F29"/>
    <w:rsid w:val="00C873BF"/>
    <w:rsid w:val="00C92B6C"/>
    <w:rsid w:val="00C93D86"/>
    <w:rsid w:val="00CB21A2"/>
    <w:rsid w:val="00CD36B5"/>
    <w:rsid w:val="00CD506E"/>
    <w:rsid w:val="00CD5B24"/>
    <w:rsid w:val="00D239D9"/>
    <w:rsid w:val="00D25AE8"/>
    <w:rsid w:val="00D3629A"/>
    <w:rsid w:val="00D44B98"/>
    <w:rsid w:val="00D9586C"/>
    <w:rsid w:val="00DD2A49"/>
    <w:rsid w:val="00DF210B"/>
    <w:rsid w:val="00E43B95"/>
    <w:rsid w:val="00E465FD"/>
    <w:rsid w:val="00E7009F"/>
    <w:rsid w:val="00E8473C"/>
    <w:rsid w:val="00E946A8"/>
    <w:rsid w:val="00EC2D19"/>
    <w:rsid w:val="00EE2B85"/>
    <w:rsid w:val="00EF484E"/>
    <w:rsid w:val="00F27C23"/>
    <w:rsid w:val="00F923EB"/>
    <w:rsid w:val="00FD0AC3"/>
    <w:rsid w:val="00FE0C31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6A5B"/>
  <w15:docId w15:val="{7905BC4D-1AE8-4C92-8C9B-7DD836F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6A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A"/>
  </w:style>
  <w:style w:type="paragraph" w:styleId="Footer">
    <w:name w:val="footer"/>
    <w:basedOn w:val="Normal"/>
    <w:link w:val="Foot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A"/>
  </w:style>
  <w:style w:type="paragraph" w:styleId="BalloonText">
    <w:name w:val="Balloon Text"/>
    <w:basedOn w:val="Normal"/>
    <w:link w:val="BalloonTextChar"/>
    <w:uiPriority w:val="99"/>
    <w:semiHidden/>
    <w:unhideWhenUsed/>
    <w:rsid w:val="00B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A1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15E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315"/>
    <w:pPr>
      <w:ind w:left="720"/>
      <w:contextualSpacing/>
    </w:pPr>
  </w:style>
  <w:style w:type="table" w:styleId="TableGrid">
    <w:name w:val="Table Grid"/>
    <w:basedOn w:val="TableNormal"/>
    <w:uiPriority w:val="59"/>
    <w:rsid w:val="007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D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E08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n">
    <w:name w:val="mn"/>
    <w:basedOn w:val="DefaultParagraphFont"/>
    <w:rsid w:val="005E08A2"/>
  </w:style>
  <w:style w:type="character" w:customStyle="1" w:styleId="mi">
    <w:name w:val="mi"/>
    <w:basedOn w:val="DefaultParagraphFont"/>
    <w:rsid w:val="005E08A2"/>
  </w:style>
  <w:style w:type="character" w:customStyle="1" w:styleId="mo">
    <w:name w:val="mo"/>
    <w:basedOn w:val="DefaultParagraphFont"/>
    <w:rsid w:val="005E08A2"/>
  </w:style>
  <w:style w:type="character" w:customStyle="1" w:styleId="mjxassistivemathml">
    <w:name w:val="mjx_assistive_mathml"/>
    <w:basedOn w:val="DefaultParagraphFont"/>
    <w:rsid w:val="005E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7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7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8EA5778B8B4D7DB4525E6615B7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A4EA-EC6F-4D0B-AFF5-B55FFE491FCE}"/>
      </w:docPartPr>
      <w:docPartBody>
        <w:p w:rsidR="006F1874" w:rsidRDefault="008104D9" w:rsidP="008104D9">
          <w:pPr>
            <w:pStyle w:val="C18EA5778B8B4D7DB4525E6615B700B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70BF1945AF045EB9A933F9D5C4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E866-F2F6-4983-A985-41FCC34DFBED}"/>
      </w:docPartPr>
      <w:docPartBody>
        <w:p w:rsidR="006F1874" w:rsidRDefault="008104D9" w:rsidP="008104D9">
          <w:pPr>
            <w:pStyle w:val="970BF1945AF045EB9A933F9D5C48C786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B7C3A7F2E0DF49A39E9009341C07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D2E1-99EB-4D4C-B5A1-9DB1627F9055}"/>
      </w:docPartPr>
      <w:docPartBody>
        <w:p w:rsidR="006F1874" w:rsidRDefault="008104D9" w:rsidP="008104D9">
          <w:pPr>
            <w:pStyle w:val="B7C3A7F2E0DF49A39E9009341C075E6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4D9"/>
    <w:rsid w:val="0006306C"/>
    <w:rsid w:val="00063FDD"/>
    <w:rsid w:val="000F7CEF"/>
    <w:rsid w:val="00111245"/>
    <w:rsid w:val="001C2C16"/>
    <w:rsid w:val="001F1696"/>
    <w:rsid w:val="00216104"/>
    <w:rsid w:val="0022122E"/>
    <w:rsid w:val="00277DC0"/>
    <w:rsid w:val="00336CD9"/>
    <w:rsid w:val="0037373F"/>
    <w:rsid w:val="00384196"/>
    <w:rsid w:val="003F2A62"/>
    <w:rsid w:val="00497A21"/>
    <w:rsid w:val="00542D3E"/>
    <w:rsid w:val="00605893"/>
    <w:rsid w:val="006462EE"/>
    <w:rsid w:val="006F1874"/>
    <w:rsid w:val="00742A6B"/>
    <w:rsid w:val="00743634"/>
    <w:rsid w:val="008104D9"/>
    <w:rsid w:val="00846854"/>
    <w:rsid w:val="008834E9"/>
    <w:rsid w:val="008D4F8B"/>
    <w:rsid w:val="0090672F"/>
    <w:rsid w:val="0095610B"/>
    <w:rsid w:val="009A27A8"/>
    <w:rsid w:val="00A130D8"/>
    <w:rsid w:val="00A96914"/>
    <w:rsid w:val="00AB548D"/>
    <w:rsid w:val="00AD25EC"/>
    <w:rsid w:val="00B17F26"/>
    <w:rsid w:val="00B32278"/>
    <w:rsid w:val="00B91CC8"/>
    <w:rsid w:val="00BC5011"/>
    <w:rsid w:val="00CE719D"/>
    <w:rsid w:val="00DC7050"/>
    <w:rsid w:val="00E56DD3"/>
    <w:rsid w:val="00E72860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6BB3150D04523A6F203F473DFB3AF">
    <w:name w:val="2366BB3150D04523A6F203F473DFB3AF"/>
    <w:rsid w:val="008104D9"/>
  </w:style>
  <w:style w:type="paragraph" w:customStyle="1" w:styleId="094CAFE91DB54E49A50F285DAB166A39">
    <w:name w:val="094CAFE91DB54E49A50F285DAB166A39"/>
    <w:rsid w:val="008104D9"/>
  </w:style>
  <w:style w:type="paragraph" w:customStyle="1" w:styleId="586B567B2EBA436581AA43090C1157D1">
    <w:name w:val="586B567B2EBA436581AA43090C1157D1"/>
    <w:rsid w:val="008104D9"/>
  </w:style>
  <w:style w:type="paragraph" w:customStyle="1" w:styleId="C18EA5778B8B4D7DB4525E6615B700B4">
    <w:name w:val="C18EA5778B8B4D7DB4525E6615B700B4"/>
    <w:rsid w:val="008104D9"/>
  </w:style>
  <w:style w:type="paragraph" w:customStyle="1" w:styleId="970BF1945AF045EB9A933F9D5C48C786">
    <w:name w:val="970BF1945AF045EB9A933F9D5C48C786"/>
    <w:rsid w:val="008104D9"/>
  </w:style>
  <w:style w:type="paragraph" w:customStyle="1" w:styleId="B7C3A7F2E0DF49A39E9009341C075E66">
    <w:name w:val="B7C3A7F2E0DF49A39E9009341C075E66"/>
    <w:rsid w:val="008104D9"/>
  </w:style>
  <w:style w:type="character" w:styleId="PlaceholderText">
    <w:name w:val="Placeholder Text"/>
    <w:basedOn w:val="DefaultParagraphFont"/>
    <w:uiPriority w:val="99"/>
    <w:semiHidden/>
    <w:rsid w:val="00B91C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0BE-E95F-4D34-ADFE-9E624A05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724</Words>
  <Characters>3754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Spring 2020</vt:lpstr>
    </vt:vector>
  </TitlesOfParts>
  <Company>Grossmont-Cuyamaca Community College District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Spring 2020</dc:title>
  <dc:subject>Name: ___________________________________Section: ________</dc:subject>
  <dc:creator>Instructor: Diana Vance</dc:creator>
  <cp:lastModifiedBy> </cp:lastModifiedBy>
  <cp:revision>5</cp:revision>
  <dcterms:created xsi:type="dcterms:W3CDTF">2020-03-31T19:37:00Z</dcterms:created>
  <dcterms:modified xsi:type="dcterms:W3CDTF">2020-03-31T20:41:00Z</dcterms:modified>
</cp:coreProperties>
</file>