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F5746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F57467" w:rsidRDefault="00F57467" w:rsidP="0070578B">
      <w:pPr>
        <w:numPr>
          <w:ilvl w:val="0"/>
          <w:numId w:val="10"/>
        </w:numPr>
        <w:autoSpaceDE w:val="0"/>
        <w:autoSpaceDN w:val="0"/>
        <w:adjustRightInd w:val="0"/>
        <w:spacing w:after="0" w:line="240" w:lineRule="auto"/>
        <w:ind w:left="360"/>
      </w:pPr>
      <w:r>
        <w:t>Copper forms two oxides, Cu</w:t>
      </w:r>
      <w:r>
        <w:rPr>
          <w:vertAlign w:val="subscript"/>
        </w:rPr>
        <w:t>2</w:t>
      </w:r>
      <w:r>
        <w:t xml:space="preserve">O and </w:t>
      </w:r>
      <w:proofErr w:type="spellStart"/>
      <w:r>
        <w:t>CuO</w:t>
      </w:r>
      <w:proofErr w:type="spellEnd"/>
      <w:r w:rsidR="007E6232">
        <w:t xml:space="preserve"> (12 points)</w:t>
      </w:r>
      <w:r>
        <w:t xml:space="preserve">. </w:t>
      </w:r>
    </w:p>
    <w:p w:rsidR="00F57467" w:rsidRDefault="00F57467" w:rsidP="00F57467">
      <w:pPr>
        <w:numPr>
          <w:ilvl w:val="1"/>
          <w:numId w:val="10"/>
        </w:numPr>
        <w:autoSpaceDE w:val="0"/>
        <w:autoSpaceDN w:val="0"/>
        <w:adjustRightInd w:val="0"/>
        <w:spacing w:after="0" w:line="240" w:lineRule="auto"/>
        <w:ind w:left="720"/>
      </w:pPr>
      <w:r>
        <w:t>Name these oxides.</w:t>
      </w:r>
      <w:r>
        <w:tab/>
      </w:r>
      <w:r>
        <w:tab/>
        <w:t xml:space="preserve">____copper(II) oxide and copper(I) oxide________ </w:t>
      </w:r>
    </w:p>
    <w:p w:rsidR="00F57467" w:rsidRDefault="00F57467" w:rsidP="00F57467">
      <w:pPr>
        <w:numPr>
          <w:ilvl w:val="1"/>
          <w:numId w:val="10"/>
        </w:numPr>
        <w:autoSpaceDE w:val="0"/>
        <w:autoSpaceDN w:val="0"/>
        <w:adjustRightInd w:val="0"/>
        <w:spacing w:after="0" w:line="240" w:lineRule="auto"/>
        <w:ind w:left="720"/>
      </w:pPr>
      <w:r>
        <w:t>Predict over what temperature range this reaction:</w:t>
      </w:r>
    </w:p>
    <w:p w:rsidR="00F57467" w:rsidRDefault="00F57467" w:rsidP="00F57467">
      <w:pPr>
        <w:autoSpaceDE w:val="0"/>
        <w:autoSpaceDN w:val="0"/>
        <w:adjustRightInd w:val="0"/>
        <w:spacing w:after="0" w:line="240" w:lineRule="auto"/>
        <w:jc w:val="center"/>
      </w:pPr>
      <w:r>
        <w:t>Cu</w:t>
      </w:r>
      <w:r>
        <w:rPr>
          <w:vertAlign w:val="subscript"/>
        </w:rPr>
        <w:t>2</w:t>
      </w:r>
      <w:r>
        <w:t>O</w:t>
      </w:r>
      <w:r>
        <w:rPr>
          <w:vertAlign w:val="subscript"/>
        </w:rPr>
        <w:t xml:space="preserve"> (s)</w:t>
      </w:r>
      <w:r>
        <w:t xml:space="preserve"> </w:t>
      </w:r>
      <w:r>
        <w:rPr>
          <w:rFonts w:cs="Times New Roman"/>
        </w:rPr>
        <w:t>→</w:t>
      </w:r>
      <w:r>
        <w:t xml:space="preserve"> </w:t>
      </w:r>
      <w:proofErr w:type="spellStart"/>
      <w:r>
        <w:t>CuO</w:t>
      </w:r>
      <w:proofErr w:type="spellEnd"/>
      <w:r>
        <w:rPr>
          <w:vertAlign w:val="subscript"/>
        </w:rPr>
        <w:t xml:space="preserve"> (s)</w:t>
      </w:r>
      <w:r>
        <w:t xml:space="preserve"> + Cu</w:t>
      </w:r>
      <w:r>
        <w:rPr>
          <w:vertAlign w:val="subscript"/>
        </w:rPr>
        <w:t xml:space="preserve"> (s)</w:t>
      </w:r>
    </w:p>
    <w:p w:rsidR="00F57467" w:rsidRDefault="00F57467" w:rsidP="00F57467">
      <w:pPr>
        <w:autoSpaceDE w:val="0"/>
        <w:autoSpaceDN w:val="0"/>
        <w:adjustRightInd w:val="0"/>
        <w:spacing w:after="0" w:line="240" w:lineRule="auto"/>
      </w:pPr>
      <w:r>
        <w:tab/>
      </w:r>
      <w:proofErr w:type="gramStart"/>
      <w:r>
        <w:t>is</w:t>
      </w:r>
      <w:proofErr w:type="gramEnd"/>
      <w:r>
        <w:t xml:space="preserve"> spontaneous by using the following thermodynamic data</w:t>
      </w:r>
      <w:r w:rsidR="007E6232">
        <w:t xml:space="preserve"> and that </w:t>
      </w:r>
      <w:r w:rsidR="007E6232" w:rsidRPr="007E6232">
        <w:rPr>
          <w:rFonts w:cs="Times New Roman"/>
        </w:rPr>
        <w:t>∆</w:t>
      </w:r>
      <w:r w:rsidR="007E6232" w:rsidRPr="007E6232">
        <w:t>G</w:t>
      </w:r>
      <w:r w:rsidR="007E6232" w:rsidRPr="007E6232">
        <w:rPr>
          <w:vertAlign w:val="subscript"/>
        </w:rPr>
        <w:t>f</w:t>
      </w:r>
      <w:r w:rsidR="007E6232" w:rsidRPr="007E6232">
        <w:rPr>
          <w:vertAlign w:val="superscript"/>
        </w:rPr>
        <w:t>°</w:t>
      </w:r>
      <w:r w:rsidR="007E6232" w:rsidRPr="007E6232">
        <w:t xml:space="preserve"> C</w:t>
      </w:r>
      <w:r w:rsidR="007E6232">
        <w:t xml:space="preserve">u </w:t>
      </w:r>
      <w:r w:rsidR="007E6232">
        <w:rPr>
          <w:vertAlign w:val="subscript"/>
        </w:rPr>
        <w:t>(s)</w:t>
      </w:r>
      <w:r w:rsidR="007E6232">
        <w:t xml:space="preserve"> is zero</w:t>
      </w:r>
      <w:r>
        <w:t>:</w:t>
      </w:r>
    </w:p>
    <w:tbl>
      <w:tblPr>
        <w:tblStyle w:val="TableGrid"/>
        <w:tblW w:w="0" w:type="auto"/>
        <w:tblInd w:w="765" w:type="dxa"/>
        <w:tblLook w:val="04A0" w:firstRow="1" w:lastRow="0" w:firstColumn="1" w:lastColumn="0" w:noHBand="0" w:noVBand="1"/>
      </w:tblPr>
      <w:tblGrid>
        <w:gridCol w:w="1188"/>
        <w:gridCol w:w="1710"/>
        <w:gridCol w:w="1710"/>
      </w:tblGrid>
      <w:tr w:rsidR="00F57467" w:rsidTr="00F57467">
        <w:tc>
          <w:tcPr>
            <w:tcW w:w="1188" w:type="dxa"/>
          </w:tcPr>
          <w:p w:rsidR="00F57467" w:rsidRDefault="00F57467" w:rsidP="00F57467">
            <w:pPr>
              <w:autoSpaceDE w:val="0"/>
              <w:autoSpaceDN w:val="0"/>
              <w:adjustRightInd w:val="0"/>
            </w:pPr>
          </w:p>
        </w:tc>
        <w:tc>
          <w:tcPr>
            <w:tcW w:w="1710" w:type="dxa"/>
          </w:tcPr>
          <w:p w:rsidR="00F57467" w:rsidRPr="00F57467" w:rsidRDefault="00F57467" w:rsidP="00F57467">
            <w:pPr>
              <w:autoSpaceDE w:val="0"/>
              <w:autoSpaceDN w:val="0"/>
              <w:adjustRightInd w:val="0"/>
            </w:pPr>
            <w:r>
              <w:rPr>
                <w:rFonts w:cs="Times New Roman"/>
              </w:rPr>
              <w:t>∆</w:t>
            </w:r>
            <w:proofErr w:type="spellStart"/>
            <w:r>
              <w:t>H</w:t>
            </w:r>
            <w:r>
              <w:rPr>
                <w:vertAlign w:val="subscript"/>
              </w:rPr>
              <w:t>f</w:t>
            </w:r>
            <w:proofErr w:type="spellEnd"/>
            <w:r>
              <w:rPr>
                <w:vertAlign w:val="superscript"/>
              </w:rPr>
              <w:t>°</w:t>
            </w:r>
            <w:r>
              <w:t xml:space="preserve"> (kJ/</w:t>
            </w:r>
            <w:proofErr w:type="spellStart"/>
            <w:r>
              <w:t>mol</w:t>
            </w:r>
            <w:proofErr w:type="spellEnd"/>
            <w:r>
              <w:t>)</w:t>
            </w:r>
          </w:p>
        </w:tc>
        <w:tc>
          <w:tcPr>
            <w:tcW w:w="1710" w:type="dxa"/>
          </w:tcPr>
          <w:p w:rsidR="00F57467" w:rsidRPr="00F57467" w:rsidRDefault="00F57467" w:rsidP="00F57467">
            <w:pPr>
              <w:autoSpaceDE w:val="0"/>
              <w:autoSpaceDN w:val="0"/>
              <w:adjustRightInd w:val="0"/>
            </w:pPr>
            <w:r>
              <w:rPr>
                <w:rFonts w:cs="Times New Roman"/>
              </w:rPr>
              <w:t>S</w:t>
            </w:r>
            <w:r>
              <w:rPr>
                <w:rFonts w:cs="Times New Roman"/>
                <w:vertAlign w:val="superscript"/>
              </w:rPr>
              <w:t>°</w:t>
            </w:r>
            <w:r>
              <w:t xml:space="preserve"> (J/</w:t>
            </w:r>
            <w:proofErr w:type="spellStart"/>
            <w:r>
              <w:t>mol</w:t>
            </w:r>
            <w:r>
              <w:rPr>
                <w:rFonts w:cs="Times New Roman"/>
              </w:rPr>
              <w:t>∙</w:t>
            </w:r>
            <w:r>
              <w:t>K</w:t>
            </w:r>
            <w:proofErr w:type="spellEnd"/>
            <w:r>
              <w:t>)</w:t>
            </w:r>
          </w:p>
        </w:tc>
      </w:tr>
      <w:tr w:rsidR="00F57467" w:rsidTr="00F57467">
        <w:tc>
          <w:tcPr>
            <w:tcW w:w="1188" w:type="dxa"/>
          </w:tcPr>
          <w:p w:rsidR="00F57467" w:rsidRPr="00F57467" w:rsidRDefault="00F57467" w:rsidP="00F57467">
            <w:pPr>
              <w:autoSpaceDE w:val="0"/>
              <w:autoSpaceDN w:val="0"/>
              <w:adjustRightInd w:val="0"/>
            </w:pPr>
            <w:r>
              <w:t>Cu</w:t>
            </w:r>
            <w:r>
              <w:rPr>
                <w:vertAlign w:val="subscript"/>
              </w:rPr>
              <w:t>2</w:t>
            </w:r>
            <w:r>
              <w:t>O</w:t>
            </w:r>
            <w:r>
              <w:rPr>
                <w:vertAlign w:val="subscript"/>
              </w:rPr>
              <w:t xml:space="preserve"> (s)</w:t>
            </w:r>
          </w:p>
        </w:tc>
        <w:tc>
          <w:tcPr>
            <w:tcW w:w="1710" w:type="dxa"/>
          </w:tcPr>
          <w:p w:rsidR="00F57467" w:rsidRDefault="00F57467" w:rsidP="00F57467">
            <w:pPr>
              <w:autoSpaceDE w:val="0"/>
              <w:autoSpaceDN w:val="0"/>
              <w:adjustRightInd w:val="0"/>
            </w:pPr>
            <w:r>
              <w:t>-170.7</w:t>
            </w:r>
          </w:p>
        </w:tc>
        <w:tc>
          <w:tcPr>
            <w:tcW w:w="1710" w:type="dxa"/>
          </w:tcPr>
          <w:p w:rsidR="00F57467" w:rsidRDefault="00F57467" w:rsidP="00F57467">
            <w:pPr>
              <w:autoSpaceDE w:val="0"/>
              <w:autoSpaceDN w:val="0"/>
              <w:adjustRightInd w:val="0"/>
            </w:pPr>
            <w:r>
              <w:t>92.4</w:t>
            </w:r>
          </w:p>
        </w:tc>
      </w:tr>
      <w:tr w:rsidR="00F57467" w:rsidTr="00F57467">
        <w:tc>
          <w:tcPr>
            <w:tcW w:w="1188" w:type="dxa"/>
          </w:tcPr>
          <w:p w:rsidR="00F57467" w:rsidRPr="00F57467" w:rsidRDefault="00F57467" w:rsidP="00F57467">
            <w:pPr>
              <w:autoSpaceDE w:val="0"/>
              <w:autoSpaceDN w:val="0"/>
              <w:adjustRightInd w:val="0"/>
            </w:pPr>
            <w:proofErr w:type="spellStart"/>
            <w:r>
              <w:t>CuO</w:t>
            </w:r>
            <w:proofErr w:type="spellEnd"/>
            <w:r>
              <w:rPr>
                <w:vertAlign w:val="subscript"/>
              </w:rPr>
              <w:t xml:space="preserve"> (s)</w:t>
            </w:r>
          </w:p>
        </w:tc>
        <w:tc>
          <w:tcPr>
            <w:tcW w:w="1710" w:type="dxa"/>
          </w:tcPr>
          <w:p w:rsidR="00F57467" w:rsidRDefault="00F57467" w:rsidP="00F57467">
            <w:pPr>
              <w:autoSpaceDE w:val="0"/>
              <w:autoSpaceDN w:val="0"/>
              <w:adjustRightInd w:val="0"/>
            </w:pPr>
            <w:r>
              <w:t>-156.1</w:t>
            </w:r>
          </w:p>
        </w:tc>
        <w:tc>
          <w:tcPr>
            <w:tcW w:w="1710" w:type="dxa"/>
          </w:tcPr>
          <w:p w:rsidR="00F57467" w:rsidRDefault="00F57467" w:rsidP="00F57467">
            <w:pPr>
              <w:autoSpaceDE w:val="0"/>
              <w:autoSpaceDN w:val="0"/>
              <w:adjustRightInd w:val="0"/>
            </w:pPr>
            <w:r>
              <w:t>42.6</w:t>
            </w:r>
          </w:p>
        </w:tc>
      </w:tr>
    </w:tbl>
    <w:p w:rsidR="00F57467" w:rsidRDefault="00F57467" w:rsidP="00F57467">
      <w:pPr>
        <w:autoSpaceDE w:val="0"/>
        <w:autoSpaceDN w:val="0"/>
        <w:adjustRightInd w:val="0"/>
        <w:spacing w:after="0" w:line="240" w:lineRule="auto"/>
      </w:pPr>
      <w:r>
        <w:rPr>
          <w:rFonts w:cs="Times New Roman"/>
        </w:rPr>
        <w:t>∆</w:t>
      </w:r>
      <w:r>
        <w:t xml:space="preserve">G = </w:t>
      </w:r>
      <w:r>
        <w:rPr>
          <w:rFonts w:cs="Times New Roman"/>
        </w:rPr>
        <w:t>∆</w:t>
      </w:r>
      <w:r>
        <w:t>H - T</w:t>
      </w:r>
      <w:r>
        <w:rPr>
          <w:rFonts w:cs="Times New Roman"/>
        </w:rPr>
        <w:t>∆</w:t>
      </w:r>
      <w:r>
        <w:t>S</w:t>
      </w:r>
    </w:p>
    <w:p w:rsidR="00F57467" w:rsidRPr="007E6232" w:rsidRDefault="00F57467" w:rsidP="00F57467">
      <w:pPr>
        <w:autoSpaceDE w:val="0"/>
        <w:autoSpaceDN w:val="0"/>
        <w:adjustRightInd w:val="0"/>
        <w:spacing w:after="0" w:line="240" w:lineRule="auto"/>
        <w:rPr>
          <w:rFonts w:eastAsiaTheme="minorEastAsia"/>
          <w:lang w:val="es-MX"/>
        </w:rPr>
      </w:pPr>
      <m:oMathPara>
        <m:oMath>
          <m:r>
            <w:rPr>
              <w:rFonts w:ascii="Cambria Math" w:hAnsi="Cambria Math"/>
              <w:lang w:val="es-MX"/>
            </w:rPr>
            <m:t>∆</m:t>
          </m:r>
          <m:sSubSup>
            <m:sSubSupPr>
              <m:ctrlPr>
                <w:rPr>
                  <w:rFonts w:ascii="Cambria Math" w:hAnsi="Cambria Math"/>
                  <w:i/>
                  <w:lang w:val="es-MX"/>
                </w:rPr>
              </m:ctrlPr>
            </m:sSubSupPr>
            <m:e>
              <m:r>
                <w:rPr>
                  <w:rFonts w:ascii="Cambria Math" w:hAnsi="Cambria Math"/>
                  <w:lang w:val="es-MX"/>
                </w:rPr>
                <m:t>G</m:t>
              </m:r>
            </m:e>
            <m:sub>
              <m:r>
                <w:rPr>
                  <w:rFonts w:ascii="Cambria Math" w:hAnsi="Cambria Math"/>
                  <w:lang w:val="es-MX"/>
                </w:rPr>
                <m:t>f</m:t>
              </m:r>
            </m:sub>
            <m:sup>
              <m:r>
                <w:rPr>
                  <w:rFonts w:ascii="Cambria Math" w:hAnsi="Cambria Math"/>
                  <w:lang w:val="es-MX"/>
                </w:rPr>
                <m:t>°</m:t>
              </m:r>
            </m:sup>
          </m:sSubSup>
          <m:r>
            <w:rPr>
              <w:rFonts w:ascii="Cambria Math" w:hAnsi="Cambria Math"/>
              <w:lang w:val="es-MX"/>
            </w:rPr>
            <m:t xml:space="preserve"> </m:t>
          </m:r>
          <m:sSub>
            <m:sSubPr>
              <m:ctrlPr>
                <w:rPr>
                  <w:rFonts w:ascii="Cambria Math" w:hAnsi="Cambria Math"/>
                  <w:i/>
                  <w:lang w:val="es-MX"/>
                </w:rPr>
              </m:ctrlPr>
            </m:sSubPr>
            <m:e>
              <m:r>
                <w:rPr>
                  <w:rFonts w:ascii="Cambria Math" w:hAnsi="Cambria Math"/>
                  <w:lang w:val="es-MX"/>
                </w:rPr>
                <m:t>Cu</m:t>
              </m:r>
            </m:e>
            <m:sub>
              <m:r>
                <w:rPr>
                  <w:rFonts w:ascii="Cambria Math" w:hAnsi="Cambria Math"/>
                  <w:lang w:val="es-MX"/>
                </w:rPr>
                <m:t>2</m:t>
              </m:r>
            </m:sub>
          </m:sSub>
          <m:r>
            <w:rPr>
              <w:rFonts w:ascii="Cambria Math" w:hAnsi="Cambria Math"/>
              <w:lang w:val="es-MX"/>
            </w:rPr>
            <m:t>O=-170.7</m:t>
          </m:r>
          <m:f>
            <m:fPr>
              <m:ctrlPr>
                <w:rPr>
                  <w:rFonts w:ascii="Cambria Math" w:hAnsi="Cambria Math"/>
                  <w:i/>
                  <w:lang w:val="es-MX"/>
                </w:rPr>
              </m:ctrlPr>
            </m:fPr>
            <m:num>
              <m:r>
                <w:rPr>
                  <w:rFonts w:ascii="Cambria Math" w:hAnsi="Cambria Math"/>
                  <w:lang w:val="es-MX"/>
                </w:rPr>
                <m:t>kJ</m:t>
              </m:r>
            </m:num>
            <m:den>
              <m:r>
                <w:rPr>
                  <w:rFonts w:ascii="Cambria Math" w:hAnsi="Cambria Math"/>
                  <w:lang w:val="es-MX"/>
                </w:rPr>
                <m:t>mol</m:t>
              </m:r>
            </m:den>
          </m:f>
          <m:r>
            <w:rPr>
              <w:rFonts w:ascii="Cambria Math" w:hAnsi="Cambria Math"/>
              <w:lang w:val="es-MX"/>
            </w:rPr>
            <m:t>-</m:t>
          </m:r>
          <m:d>
            <m:dPr>
              <m:ctrlPr>
                <w:rPr>
                  <w:rFonts w:ascii="Cambria Math" w:hAnsi="Cambria Math"/>
                  <w:i/>
                  <w:lang w:val="es-MX"/>
                </w:rPr>
              </m:ctrlPr>
            </m:dPr>
            <m:e>
              <m:r>
                <w:rPr>
                  <w:rFonts w:ascii="Cambria Math" w:hAnsi="Cambria Math"/>
                  <w:lang w:val="es-MX"/>
                </w:rPr>
                <m:t>298 K</m:t>
              </m:r>
            </m:e>
          </m:d>
          <m:d>
            <m:dPr>
              <m:ctrlPr>
                <w:rPr>
                  <w:rFonts w:ascii="Cambria Math" w:hAnsi="Cambria Math"/>
                  <w:i/>
                  <w:lang w:val="es-MX"/>
                </w:rPr>
              </m:ctrlPr>
            </m:dPr>
            <m:e>
              <m:r>
                <w:rPr>
                  <w:rFonts w:ascii="Cambria Math" w:hAnsi="Cambria Math"/>
                  <w:lang w:val="es-MX"/>
                </w:rPr>
                <m:t>92.4</m:t>
              </m:r>
              <m:f>
                <m:fPr>
                  <m:ctrlPr>
                    <w:rPr>
                      <w:rFonts w:ascii="Cambria Math" w:hAnsi="Cambria Math"/>
                      <w:i/>
                      <w:lang w:val="es-MX"/>
                    </w:rPr>
                  </m:ctrlPr>
                </m:fPr>
                <m:num>
                  <m:r>
                    <w:rPr>
                      <w:rFonts w:ascii="Cambria Math" w:hAnsi="Cambria Math"/>
                      <w:lang w:val="es-MX"/>
                    </w:rPr>
                    <m:t>J</m:t>
                  </m:r>
                </m:num>
                <m:den>
                  <m:r>
                    <w:rPr>
                      <w:rFonts w:ascii="Cambria Math" w:hAnsi="Cambria Math"/>
                      <w:lang w:val="es-MX"/>
                    </w:rPr>
                    <m:t>mol K</m:t>
                  </m:r>
                </m:den>
              </m:f>
            </m:e>
          </m:d>
          <m:d>
            <m:dPr>
              <m:ctrlPr>
                <w:rPr>
                  <w:rFonts w:ascii="Cambria Math" w:hAnsi="Cambria Math"/>
                  <w:i/>
                  <w:lang w:val="es-MX"/>
                </w:rPr>
              </m:ctrlPr>
            </m:dPr>
            <m:e>
              <m:f>
                <m:fPr>
                  <m:ctrlPr>
                    <w:rPr>
                      <w:rFonts w:ascii="Cambria Math" w:hAnsi="Cambria Math"/>
                      <w:i/>
                      <w:lang w:val="es-MX"/>
                    </w:rPr>
                  </m:ctrlPr>
                </m:fPr>
                <m:num>
                  <m:r>
                    <w:rPr>
                      <w:rFonts w:ascii="Cambria Math" w:hAnsi="Cambria Math"/>
                      <w:lang w:val="es-MX"/>
                    </w:rPr>
                    <m:t>1 kJ</m:t>
                  </m:r>
                </m:num>
                <m:den>
                  <m:r>
                    <w:rPr>
                      <w:rFonts w:ascii="Cambria Math" w:hAnsi="Cambria Math"/>
                      <w:lang w:val="es-MX"/>
                    </w:rPr>
                    <m:t>1000 J</m:t>
                  </m:r>
                </m:den>
              </m:f>
            </m:e>
          </m:d>
          <m:r>
            <w:rPr>
              <w:rFonts w:ascii="Cambria Math" w:hAnsi="Cambria Math"/>
              <w:lang w:val="es-MX"/>
            </w:rPr>
            <m:t>=-198.2</m:t>
          </m:r>
          <m:f>
            <m:fPr>
              <m:ctrlPr>
                <w:rPr>
                  <w:rFonts w:ascii="Cambria Math" w:hAnsi="Cambria Math"/>
                  <w:i/>
                  <w:lang w:val="es-MX"/>
                </w:rPr>
              </m:ctrlPr>
            </m:fPr>
            <m:num>
              <m:r>
                <w:rPr>
                  <w:rFonts w:ascii="Cambria Math" w:hAnsi="Cambria Math"/>
                  <w:lang w:val="es-MX"/>
                </w:rPr>
                <m:t>kJ</m:t>
              </m:r>
            </m:num>
            <m:den>
              <m:r>
                <w:rPr>
                  <w:rFonts w:ascii="Cambria Math" w:hAnsi="Cambria Math"/>
                  <w:lang w:val="es-MX"/>
                </w:rPr>
                <m:t>mol</m:t>
              </m:r>
            </m:den>
          </m:f>
        </m:oMath>
      </m:oMathPara>
    </w:p>
    <w:p w:rsidR="007E6232" w:rsidRPr="007E6232" w:rsidRDefault="007E6232" w:rsidP="007E6232">
      <w:pPr>
        <w:autoSpaceDE w:val="0"/>
        <w:autoSpaceDN w:val="0"/>
        <w:adjustRightInd w:val="0"/>
        <w:spacing w:after="0" w:line="240" w:lineRule="auto"/>
        <w:rPr>
          <w:rFonts w:eastAsiaTheme="minorEastAsia"/>
          <w:lang w:val="es-MX"/>
        </w:rPr>
      </w:pPr>
      <m:oMathPara>
        <m:oMath>
          <m:r>
            <w:rPr>
              <w:rFonts w:ascii="Cambria Math" w:hAnsi="Cambria Math"/>
              <w:lang w:val="es-MX"/>
            </w:rPr>
            <m:t>∆</m:t>
          </m:r>
          <m:sSubSup>
            <m:sSubSupPr>
              <m:ctrlPr>
                <w:rPr>
                  <w:rFonts w:ascii="Cambria Math" w:hAnsi="Cambria Math"/>
                  <w:i/>
                  <w:lang w:val="es-MX"/>
                </w:rPr>
              </m:ctrlPr>
            </m:sSubSupPr>
            <m:e>
              <m:r>
                <w:rPr>
                  <w:rFonts w:ascii="Cambria Math" w:hAnsi="Cambria Math"/>
                  <w:lang w:val="es-MX"/>
                </w:rPr>
                <m:t>G</m:t>
              </m:r>
            </m:e>
            <m:sub>
              <m:r>
                <w:rPr>
                  <w:rFonts w:ascii="Cambria Math" w:hAnsi="Cambria Math"/>
                  <w:lang w:val="es-MX"/>
                </w:rPr>
                <m:t>f</m:t>
              </m:r>
            </m:sub>
            <m:sup>
              <m:r>
                <w:rPr>
                  <w:rFonts w:ascii="Cambria Math" w:hAnsi="Cambria Math"/>
                  <w:lang w:val="es-MX"/>
                </w:rPr>
                <m:t>°</m:t>
              </m:r>
            </m:sup>
          </m:sSubSup>
          <m:r>
            <w:rPr>
              <w:rFonts w:ascii="Cambria Math" w:hAnsi="Cambria Math"/>
              <w:lang w:val="es-MX"/>
            </w:rPr>
            <m:t xml:space="preserve"> CuO=-156.1</m:t>
          </m:r>
          <m:f>
            <m:fPr>
              <m:ctrlPr>
                <w:rPr>
                  <w:rFonts w:ascii="Cambria Math" w:hAnsi="Cambria Math"/>
                  <w:i/>
                  <w:lang w:val="es-MX"/>
                </w:rPr>
              </m:ctrlPr>
            </m:fPr>
            <m:num>
              <m:r>
                <w:rPr>
                  <w:rFonts w:ascii="Cambria Math" w:hAnsi="Cambria Math"/>
                  <w:lang w:val="es-MX"/>
                </w:rPr>
                <m:t>kJ</m:t>
              </m:r>
            </m:num>
            <m:den>
              <m:r>
                <w:rPr>
                  <w:rFonts w:ascii="Cambria Math" w:hAnsi="Cambria Math"/>
                  <w:lang w:val="es-MX"/>
                </w:rPr>
                <m:t>mol</m:t>
              </m:r>
            </m:den>
          </m:f>
          <m:r>
            <w:rPr>
              <w:rFonts w:ascii="Cambria Math" w:hAnsi="Cambria Math"/>
              <w:lang w:val="es-MX"/>
            </w:rPr>
            <m:t>-</m:t>
          </m:r>
          <m:d>
            <m:dPr>
              <m:ctrlPr>
                <w:rPr>
                  <w:rFonts w:ascii="Cambria Math" w:hAnsi="Cambria Math"/>
                  <w:i/>
                  <w:lang w:val="es-MX"/>
                </w:rPr>
              </m:ctrlPr>
            </m:dPr>
            <m:e>
              <m:r>
                <w:rPr>
                  <w:rFonts w:ascii="Cambria Math" w:hAnsi="Cambria Math"/>
                  <w:lang w:val="es-MX"/>
                </w:rPr>
                <m:t>298 K</m:t>
              </m:r>
            </m:e>
          </m:d>
          <m:d>
            <m:dPr>
              <m:ctrlPr>
                <w:rPr>
                  <w:rFonts w:ascii="Cambria Math" w:hAnsi="Cambria Math"/>
                  <w:i/>
                  <w:lang w:val="es-MX"/>
                </w:rPr>
              </m:ctrlPr>
            </m:dPr>
            <m:e>
              <m:r>
                <w:rPr>
                  <w:rFonts w:ascii="Cambria Math" w:hAnsi="Cambria Math"/>
                  <w:lang w:val="es-MX"/>
                </w:rPr>
                <m:t>42.6</m:t>
              </m:r>
              <m:f>
                <m:fPr>
                  <m:ctrlPr>
                    <w:rPr>
                      <w:rFonts w:ascii="Cambria Math" w:hAnsi="Cambria Math"/>
                      <w:i/>
                      <w:lang w:val="es-MX"/>
                    </w:rPr>
                  </m:ctrlPr>
                </m:fPr>
                <m:num>
                  <m:r>
                    <w:rPr>
                      <w:rFonts w:ascii="Cambria Math" w:hAnsi="Cambria Math"/>
                      <w:lang w:val="es-MX"/>
                    </w:rPr>
                    <m:t>J</m:t>
                  </m:r>
                </m:num>
                <m:den>
                  <m:r>
                    <w:rPr>
                      <w:rFonts w:ascii="Cambria Math" w:hAnsi="Cambria Math"/>
                      <w:lang w:val="es-MX"/>
                    </w:rPr>
                    <m:t>mol K</m:t>
                  </m:r>
                </m:den>
              </m:f>
            </m:e>
          </m:d>
          <m:d>
            <m:dPr>
              <m:ctrlPr>
                <w:rPr>
                  <w:rFonts w:ascii="Cambria Math" w:hAnsi="Cambria Math"/>
                  <w:i/>
                  <w:lang w:val="es-MX"/>
                </w:rPr>
              </m:ctrlPr>
            </m:dPr>
            <m:e>
              <m:f>
                <m:fPr>
                  <m:ctrlPr>
                    <w:rPr>
                      <w:rFonts w:ascii="Cambria Math" w:hAnsi="Cambria Math"/>
                      <w:i/>
                      <w:lang w:val="es-MX"/>
                    </w:rPr>
                  </m:ctrlPr>
                </m:fPr>
                <m:num>
                  <m:r>
                    <w:rPr>
                      <w:rFonts w:ascii="Cambria Math" w:hAnsi="Cambria Math"/>
                      <w:lang w:val="es-MX"/>
                    </w:rPr>
                    <m:t>1 kJ</m:t>
                  </m:r>
                </m:num>
                <m:den>
                  <m:r>
                    <w:rPr>
                      <w:rFonts w:ascii="Cambria Math" w:hAnsi="Cambria Math"/>
                      <w:lang w:val="es-MX"/>
                    </w:rPr>
                    <m:t>1000 J</m:t>
                  </m:r>
                </m:den>
              </m:f>
            </m:e>
          </m:d>
          <m:r>
            <w:rPr>
              <w:rFonts w:ascii="Cambria Math" w:hAnsi="Cambria Math"/>
              <w:lang w:val="es-MX"/>
            </w:rPr>
            <m:t>=-168.8</m:t>
          </m:r>
          <m:f>
            <m:fPr>
              <m:ctrlPr>
                <w:rPr>
                  <w:rFonts w:ascii="Cambria Math" w:hAnsi="Cambria Math"/>
                  <w:i/>
                  <w:lang w:val="es-MX"/>
                </w:rPr>
              </m:ctrlPr>
            </m:fPr>
            <m:num>
              <m:r>
                <w:rPr>
                  <w:rFonts w:ascii="Cambria Math" w:hAnsi="Cambria Math"/>
                  <w:lang w:val="es-MX"/>
                </w:rPr>
                <m:t>kJ</m:t>
              </m:r>
            </m:num>
            <m:den>
              <m:r>
                <w:rPr>
                  <w:rFonts w:ascii="Cambria Math" w:hAnsi="Cambria Math"/>
                  <w:lang w:val="es-MX"/>
                </w:rPr>
                <m:t>mol</m:t>
              </m:r>
            </m:den>
          </m:f>
        </m:oMath>
      </m:oMathPara>
    </w:p>
    <w:p w:rsidR="007E6232" w:rsidRDefault="007E6232" w:rsidP="007E6232">
      <w:pPr>
        <w:autoSpaceDE w:val="0"/>
        <w:autoSpaceDN w:val="0"/>
        <w:adjustRightInd w:val="0"/>
        <w:spacing w:after="0" w:line="240" w:lineRule="auto"/>
        <w:rPr>
          <w:lang w:val="es-MX"/>
        </w:rPr>
      </w:pPr>
      <w:r>
        <w:rPr>
          <w:rFonts w:eastAsiaTheme="minorEastAsia" w:cs="Times New Roman"/>
          <w:lang w:val="es-MX"/>
        </w:rPr>
        <w:t>∆</w:t>
      </w:r>
      <w:proofErr w:type="spellStart"/>
      <w:r>
        <w:rPr>
          <w:rFonts w:eastAsiaTheme="minorEastAsia"/>
          <w:lang w:val="es-MX"/>
        </w:rPr>
        <w:t>G</w:t>
      </w:r>
      <w:r>
        <w:rPr>
          <w:rFonts w:eastAsiaTheme="minorEastAsia"/>
          <w:vertAlign w:val="subscript"/>
          <w:lang w:val="es-MX"/>
        </w:rPr>
        <w:t>rxn</w:t>
      </w:r>
      <w:proofErr w:type="spellEnd"/>
      <w:r w:rsidRPr="007E6232">
        <w:rPr>
          <w:lang w:val="es-MX"/>
        </w:rPr>
        <w:t xml:space="preserve"> = </w:t>
      </w:r>
      <w:r w:rsidRPr="007E6232">
        <w:rPr>
          <w:rFonts w:cs="Times New Roman"/>
          <w:lang w:val="es-MX"/>
        </w:rPr>
        <w:t>∑</w:t>
      </w:r>
      <w:proofErr w:type="spellStart"/>
      <w:r w:rsidRPr="007E6232">
        <w:rPr>
          <w:lang w:val="es-MX"/>
        </w:rPr>
        <w:t>n</w:t>
      </w:r>
      <w:r w:rsidRPr="007E6232">
        <w:rPr>
          <w:vertAlign w:val="subscript"/>
          <w:lang w:val="es-MX"/>
        </w:rPr>
        <w:t>p</w:t>
      </w:r>
      <w:r w:rsidRPr="007E6232">
        <w:rPr>
          <w:rFonts w:cs="Times New Roman"/>
          <w:lang w:val="es-MX"/>
        </w:rPr>
        <w:t>∆G</w:t>
      </w:r>
      <w:r w:rsidRPr="007E6232">
        <w:rPr>
          <w:rFonts w:cs="Times New Roman"/>
          <w:vertAlign w:val="subscript"/>
          <w:lang w:val="es-MX"/>
        </w:rPr>
        <w:t>f</w:t>
      </w:r>
      <w:r w:rsidRPr="007E6232">
        <w:rPr>
          <w:rFonts w:cs="Times New Roman"/>
          <w:vertAlign w:val="superscript"/>
          <w:lang w:val="es-MX"/>
        </w:rPr>
        <w:t>°</w:t>
      </w:r>
      <w:r w:rsidRPr="007E6232">
        <w:rPr>
          <w:vertAlign w:val="subscript"/>
          <w:lang w:val="es-MX"/>
        </w:rPr>
        <w:t>p</w:t>
      </w:r>
      <w:proofErr w:type="spellEnd"/>
      <w:r w:rsidRPr="007E6232">
        <w:rPr>
          <w:lang w:val="es-MX"/>
        </w:rPr>
        <w:t xml:space="preserve"> - </w:t>
      </w:r>
      <w:r w:rsidRPr="007E6232">
        <w:rPr>
          <w:rFonts w:cs="Times New Roman"/>
          <w:lang w:val="es-MX"/>
        </w:rPr>
        <w:t>∑</w:t>
      </w:r>
      <w:proofErr w:type="spellStart"/>
      <w:r w:rsidRPr="007E6232">
        <w:rPr>
          <w:lang w:val="es-MX"/>
        </w:rPr>
        <w:t>n</w:t>
      </w:r>
      <w:r>
        <w:rPr>
          <w:vertAlign w:val="subscript"/>
          <w:lang w:val="es-MX"/>
        </w:rPr>
        <w:t>r</w:t>
      </w:r>
      <w:r w:rsidRPr="007E6232">
        <w:rPr>
          <w:rFonts w:cs="Times New Roman"/>
          <w:lang w:val="es-MX"/>
        </w:rPr>
        <w:t>∆G</w:t>
      </w:r>
      <w:r w:rsidRPr="007E6232">
        <w:rPr>
          <w:rFonts w:cs="Times New Roman"/>
          <w:vertAlign w:val="subscript"/>
          <w:lang w:val="es-MX"/>
        </w:rPr>
        <w:t>f</w:t>
      </w:r>
      <w:r w:rsidRPr="007E6232">
        <w:rPr>
          <w:rFonts w:cs="Times New Roman"/>
          <w:vertAlign w:val="superscript"/>
          <w:lang w:val="es-MX"/>
        </w:rPr>
        <w:t>°</w:t>
      </w:r>
      <w:r>
        <w:rPr>
          <w:rFonts w:cs="Times New Roman"/>
          <w:vertAlign w:val="subscript"/>
          <w:lang w:val="es-MX"/>
        </w:rPr>
        <w:t>r</w:t>
      </w:r>
      <w:proofErr w:type="spellEnd"/>
      <w:r w:rsidRPr="007E6232">
        <w:rPr>
          <w:lang w:val="es-MX"/>
        </w:rPr>
        <w:t xml:space="preserve"> = -</w:t>
      </w:r>
      <w:r>
        <w:rPr>
          <w:lang w:val="es-MX"/>
        </w:rPr>
        <w:t xml:space="preserve">168.8 kJ/mol – (-198.2 kJ/mol) = 29.4 kJ/mol </w:t>
      </w:r>
    </w:p>
    <w:p w:rsidR="007E6232" w:rsidRPr="007E6232" w:rsidRDefault="007E6232" w:rsidP="007E6232">
      <w:pPr>
        <w:autoSpaceDE w:val="0"/>
        <w:autoSpaceDN w:val="0"/>
        <w:adjustRightInd w:val="0"/>
        <w:spacing w:after="0" w:line="240" w:lineRule="auto"/>
      </w:pPr>
      <w:r w:rsidRPr="007E6232">
        <w:t xml:space="preserve">Since </w:t>
      </w:r>
      <w:r w:rsidRPr="007E6232">
        <w:rPr>
          <w:rFonts w:cs="Times New Roman"/>
        </w:rPr>
        <w:t>∆</w:t>
      </w:r>
      <w:proofErr w:type="spellStart"/>
      <w:r w:rsidRPr="007E6232">
        <w:t>G</w:t>
      </w:r>
      <w:r w:rsidRPr="007E6232">
        <w:rPr>
          <w:vertAlign w:val="subscript"/>
        </w:rPr>
        <w:t>rxn</w:t>
      </w:r>
      <w:proofErr w:type="spellEnd"/>
      <w:r w:rsidRPr="007E6232">
        <w:rPr>
          <w:vertAlign w:val="subscript"/>
        </w:rPr>
        <w:t xml:space="preserve"> </w:t>
      </w:r>
      <w:r>
        <w:t xml:space="preserve">is positive, the reaction will never be spontaneous. </w:t>
      </w:r>
    </w:p>
    <w:p w:rsidR="00F57467" w:rsidRPr="007E6232" w:rsidRDefault="00F57467" w:rsidP="00F57467">
      <w:pPr>
        <w:autoSpaceDE w:val="0"/>
        <w:autoSpaceDN w:val="0"/>
        <w:adjustRightInd w:val="0"/>
        <w:spacing w:after="0" w:line="240" w:lineRule="auto"/>
      </w:pPr>
      <w:bookmarkStart w:id="0" w:name="_GoBack"/>
      <w:bookmarkEnd w:id="0"/>
    </w:p>
    <w:p w:rsidR="00F57467" w:rsidRPr="007E6232" w:rsidRDefault="007E6232" w:rsidP="00F57467">
      <w:pPr>
        <w:pStyle w:val="ListParagraph"/>
        <w:numPr>
          <w:ilvl w:val="1"/>
          <w:numId w:val="10"/>
        </w:numPr>
        <w:autoSpaceDE w:val="0"/>
        <w:autoSpaceDN w:val="0"/>
        <w:adjustRightInd w:val="0"/>
        <w:spacing w:after="0" w:line="240" w:lineRule="auto"/>
        <w:ind w:left="720"/>
      </w:pPr>
      <w:r>
        <w:t>Why is the standard molar entropy of Cu</w:t>
      </w:r>
      <w:r>
        <w:rPr>
          <w:vertAlign w:val="subscript"/>
        </w:rPr>
        <w:t>2</w:t>
      </w:r>
      <w:r>
        <w:t>O</w:t>
      </w:r>
      <w:r>
        <w:rPr>
          <w:vertAlign w:val="subscript"/>
        </w:rPr>
        <w:t xml:space="preserve"> (s)</w:t>
      </w:r>
      <w:r>
        <w:t xml:space="preserve"> larger than that of </w:t>
      </w:r>
      <w:proofErr w:type="spellStart"/>
      <w:r>
        <w:t>CuO</w:t>
      </w:r>
      <w:proofErr w:type="spellEnd"/>
      <w:r>
        <w:rPr>
          <w:vertAlign w:val="subscript"/>
        </w:rPr>
        <w:t xml:space="preserve"> (s)</w:t>
      </w:r>
      <w:r>
        <w:t xml:space="preserve">? </w:t>
      </w:r>
    </w:p>
    <w:p w:rsidR="00F57467" w:rsidRDefault="00F57467" w:rsidP="007E6232">
      <w:pPr>
        <w:autoSpaceDE w:val="0"/>
        <w:autoSpaceDN w:val="0"/>
        <w:adjustRightInd w:val="0"/>
        <w:spacing w:after="0" w:line="240" w:lineRule="auto"/>
        <w:ind w:firstLine="720"/>
      </w:pPr>
      <w:r>
        <w:t>Cu</w:t>
      </w:r>
      <w:r>
        <w:rPr>
          <w:vertAlign w:val="subscript"/>
        </w:rPr>
        <w:t>2</w:t>
      </w:r>
      <w:r>
        <w:t xml:space="preserve">O is more complex than </w:t>
      </w:r>
      <w:proofErr w:type="spellStart"/>
      <w:r>
        <w:t>CuO</w:t>
      </w:r>
      <w:proofErr w:type="spellEnd"/>
      <w:r>
        <w:t xml:space="preserve"> because it has more bonds. </w:t>
      </w:r>
    </w:p>
    <w:p w:rsidR="007E6232" w:rsidRDefault="007E6232" w:rsidP="007E6232">
      <w:pPr>
        <w:autoSpaceDE w:val="0"/>
        <w:autoSpaceDN w:val="0"/>
        <w:adjustRightInd w:val="0"/>
        <w:spacing w:after="0" w:line="240" w:lineRule="auto"/>
      </w:pPr>
    </w:p>
    <w:p w:rsidR="007E6232" w:rsidRDefault="007E6232" w:rsidP="007E6232">
      <w:pPr>
        <w:pStyle w:val="ListParagraph"/>
        <w:numPr>
          <w:ilvl w:val="0"/>
          <w:numId w:val="10"/>
        </w:numPr>
        <w:spacing w:after="0"/>
        <w:ind w:left="360"/>
      </w:pPr>
      <w:r>
        <w:t>Predict the sign of the entropy change in the system for each of the following processes (4 points):</w:t>
      </w:r>
    </w:p>
    <w:p w:rsidR="007E6232" w:rsidRDefault="007E6232" w:rsidP="007E6232">
      <w:pPr>
        <w:pStyle w:val="ListParagraph"/>
        <w:numPr>
          <w:ilvl w:val="1"/>
          <w:numId w:val="10"/>
        </w:numPr>
        <w:spacing w:after="0"/>
        <w:ind w:left="720"/>
      </w:pPr>
      <w:r>
        <w:t>A solid sublimes</w:t>
      </w:r>
      <w:r>
        <w:tab/>
      </w:r>
      <w:r>
        <w:tab/>
      </w:r>
      <w:r>
        <w:tab/>
      </w:r>
      <w:r>
        <w:tab/>
      </w:r>
      <w:r>
        <w:tab/>
      </w:r>
      <w:r>
        <w:tab/>
      </w:r>
      <w:r>
        <w:tab/>
        <w:t>_______positive</w:t>
      </w:r>
    </w:p>
    <w:p w:rsidR="007E6232" w:rsidRDefault="007E6232" w:rsidP="007E6232">
      <w:pPr>
        <w:pStyle w:val="ListParagraph"/>
        <w:numPr>
          <w:ilvl w:val="1"/>
          <w:numId w:val="10"/>
        </w:numPr>
        <w:spacing w:after="0"/>
        <w:ind w:left="720"/>
      </w:pPr>
      <w:r>
        <w:t>A liquid freezes</w:t>
      </w:r>
      <w:r>
        <w:tab/>
      </w:r>
      <w:r>
        <w:tab/>
      </w:r>
      <w:r>
        <w:tab/>
      </w:r>
      <w:r>
        <w:tab/>
      </w:r>
      <w:r>
        <w:tab/>
      </w:r>
      <w:r>
        <w:tab/>
      </w:r>
      <w:r>
        <w:tab/>
        <w:t>_______negative</w:t>
      </w:r>
    </w:p>
    <w:p w:rsidR="007E6232" w:rsidRDefault="007E6232" w:rsidP="007E6232">
      <w:pPr>
        <w:pStyle w:val="ListParagraph"/>
        <w:numPr>
          <w:ilvl w:val="1"/>
          <w:numId w:val="10"/>
        </w:numPr>
        <w:spacing w:after="0"/>
        <w:ind w:left="720"/>
      </w:pPr>
      <w:proofErr w:type="spellStart"/>
      <w:r>
        <w:t>AgI</w:t>
      </w:r>
      <w:proofErr w:type="spellEnd"/>
      <w:r>
        <w:t xml:space="preserve"> precipitates from a solution containing Ag</w:t>
      </w:r>
      <w:r>
        <w:rPr>
          <w:vertAlign w:val="superscript"/>
        </w:rPr>
        <w:t>+</w:t>
      </w:r>
      <w:r>
        <w:t xml:space="preserve"> and I</w:t>
      </w:r>
      <w:r>
        <w:rPr>
          <w:vertAlign w:val="superscript"/>
        </w:rPr>
        <w:t>-</w:t>
      </w:r>
      <w:r>
        <w:t xml:space="preserve"> ions</w:t>
      </w:r>
      <w:r>
        <w:tab/>
      </w:r>
      <w:r>
        <w:tab/>
        <w:t>_______negative</w:t>
      </w:r>
    </w:p>
    <w:p w:rsidR="007E6232" w:rsidRDefault="007E6232" w:rsidP="007E6232">
      <w:pPr>
        <w:pStyle w:val="ListParagraph"/>
        <w:numPr>
          <w:ilvl w:val="1"/>
          <w:numId w:val="10"/>
        </w:numPr>
        <w:spacing w:after="0"/>
        <w:ind w:left="720"/>
      </w:pPr>
      <w:r>
        <w:t>Gaseous CO</w:t>
      </w:r>
      <w:r w:rsidRPr="007E6232">
        <w:rPr>
          <w:vertAlign w:val="subscript"/>
        </w:rPr>
        <w:t>2</w:t>
      </w:r>
      <w:r>
        <w:t xml:space="preserve"> bubbles out of a carbonated beverage</w:t>
      </w:r>
      <w:r>
        <w:tab/>
      </w:r>
      <w:r>
        <w:tab/>
      </w:r>
      <w:r>
        <w:tab/>
        <w:t>_______positive</w:t>
      </w:r>
    </w:p>
    <w:p w:rsidR="007E6232" w:rsidRDefault="007E6232" w:rsidP="007E6232">
      <w:pPr>
        <w:spacing w:after="0"/>
      </w:pPr>
    </w:p>
    <w:p w:rsidR="009E29A9" w:rsidRDefault="009E29A9" w:rsidP="007E6232">
      <w:pPr>
        <w:pStyle w:val="ListParagraph"/>
        <w:numPr>
          <w:ilvl w:val="0"/>
          <w:numId w:val="10"/>
        </w:numPr>
        <w:spacing w:after="0"/>
        <w:ind w:left="360"/>
      </w:pPr>
      <w:r>
        <w:t xml:space="preserve">If the sign for </w:t>
      </w:r>
      <w:r w:rsidRPr="009E29A9">
        <w:rPr>
          <w:rFonts w:cs="Times New Roman"/>
        </w:rPr>
        <w:t>∆</w:t>
      </w:r>
      <w:r>
        <w:t>G is negative, is the process endergonic or exergonic (1 point)?</w:t>
      </w:r>
    </w:p>
    <w:p w:rsidR="009E29A9" w:rsidRDefault="009E29A9" w:rsidP="009E29A9">
      <w:pPr>
        <w:pStyle w:val="ListParagraph"/>
        <w:spacing w:after="0"/>
        <w:ind w:left="360"/>
      </w:pPr>
      <w:r>
        <w:t xml:space="preserve">Exergonic </w:t>
      </w:r>
    </w:p>
    <w:p w:rsidR="009E29A9" w:rsidRDefault="009E29A9" w:rsidP="009E29A9">
      <w:pPr>
        <w:pStyle w:val="ListParagraph"/>
        <w:spacing w:after="0"/>
        <w:ind w:left="360"/>
      </w:pPr>
    </w:p>
    <w:p w:rsidR="009E29A9" w:rsidRDefault="009E29A9" w:rsidP="007E6232">
      <w:pPr>
        <w:pStyle w:val="ListParagraph"/>
        <w:numPr>
          <w:ilvl w:val="0"/>
          <w:numId w:val="10"/>
        </w:numPr>
        <w:spacing w:after="0"/>
        <w:ind w:left="360"/>
      </w:pPr>
      <w:r>
        <w:t xml:space="preserve">The value of the equilibrium constant of a reaction decreases with increasing temperature. Is the reaction endothermic or exothermic (1 point)? </w:t>
      </w:r>
    </w:p>
    <w:p w:rsidR="009E29A9" w:rsidRDefault="009E29A9" w:rsidP="009E29A9">
      <w:pPr>
        <w:ind w:left="360"/>
      </w:pPr>
      <w:r>
        <w:t xml:space="preserve">Exothermic </w:t>
      </w:r>
    </w:p>
    <w:p w:rsidR="0070578B" w:rsidRDefault="0070578B" w:rsidP="007E6232">
      <w:pPr>
        <w:pStyle w:val="ListParagraph"/>
        <w:numPr>
          <w:ilvl w:val="0"/>
          <w:numId w:val="10"/>
        </w:numPr>
        <w:spacing w:after="0"/>
        <w:ind w:left="360"/>
      </w:pPr>
      <w:r>
        <w:t xml:space="preserve">Name two cations that today’s lab is investigating (2 points). </w:t>
      </w:r>
      <w:r>
        <w:tab/>
        <w:t>___</w:t>
      </w:r>
    </w:p>
    <w:p w:rsidR="0070578B" w:rsidRDefault="0070578B" w:rsidP="0070578B">
      <w:pPr>
        <w:autoSpaceDE w:val="0"/>
        <w:autoSpaceDN w:val="0"/>
        <w:adjustRightInd w:val="0"/>
        <w:spacing w:after="0" w:line="240" w:lineRule="auto"/>
        <w:ind w:left="360"/>
      </w:pPr>
      <w:r>
        <w:t xml:space="preserve">Answers will vary and depend on the qualitative experiment being performed. </w:t>
      </w:r>
    </w:p>
    <w:p w:rsidR="0070578B" w:rsidRDefault="0070578B" w:rsidP="0070578B">
      <w:pPr>
        <w:autoSpaceDE w:val="0"/>
        <w:autoSpaceDN w:val="0"/>
        <w:adjustRightInd w:val="0"/>
        <w:spacing w:after="0" w:line="240" w:lineRule="auto"/>
        <w:ind w:left="360"/>
      </w:pPr>
    </w:p>
    <w:sectPr w:rsidR="0070578B"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B7" w:rsidRDefault="000D32B7" w:rsidP="00B030FA">
      <w:pPr>
        <w:spacing w:after="0" w:line="240" w:lineRule="auto"/>
      </w:pPr>
      <w:r>
        <w:separator/>
      </w:r>
    </w:p>
  </w:endnote>
  <w:endnote w:type="continuationSeparator" w:id="0">
    <w:p w:rsidR="000D32B7" w:rsidRDefault="000D32B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12DC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12DC4">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B7" w:rsidRDefault="000D32B7" w:rsidP="00B030FA">
      <w:pPr>
        <w:spacing w:after="0" w:line="240" w:lineRule="auto"/>
      </w:pPr>
      <w:r>
        <w:separator/>
      </w:r>
    </w:p>
  </w:footnote>
  <w:footnote w:type="continuationSeparator" w:id="0">
    <w:p w:rsidR="000D32B7" w:rsidRDefault="000D32B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D32B7"/>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C54AF"/>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648EB"/>
    <w:rsid w:val="00473B5A"/>
    <w:rsid w:val="00492B01"/>
    <w:rsid w:val="004A76B9"/>
    <w:rsid w:val="004C7D5F"/>
    <w:rsid w:val="00520AF7"/>
    <w:rsid w:val="00524FC2"/>
    <w:rsid w:val="005511CF"/>
    <w:rsid w:val="00565325"/>
    <w:rsid w:val="00590D3F"/>
    <w:rsid w:val="005B63F2"/>
    <w:rsid w:val="005D5636"/>
    <w:rsid w:val="005F0F6A"/>
    <w:rsid w:val="00636857"/>
    <w:rsid w:val="00636C4C"/>
    <w:rsid w:val="00651904"/>
    <w:rsid w:val="00656599"/>
    <w:rsid w:val="006602D8"/>
    <w:rsid w:val="0067218D"/>
    <w:rsid w:val="006A255A"/>
    <w:rsid w:val="006C5BEF"/>
    <w:rsid w:val="006D3906"/>
    <w:rsid w:val="006E045F"/>
    <w:rsid w:val="006F75D5"/>
    <w:rsid w:val="00701CDE"/>
    <w:rsid w:val="0070578B"/>
    <w:rsid w:val="0071514A"/>
    <w:rsid w:val="00743C35"/>
    <w:rsid w:val="00763A64"/>
    <w:rsid w:val="007A15E4"/>
    <w:rsid w:val="007C118D"/>
    <w:rsid w:val="007C2635"/>
    <w:rsid w:val="007D62F5"/>
    <w:rsid w:val="007E0792"/>
    <w:rsid w:val="007E26F2"/>
    <w:rsid w:val="007E623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9E29A9"/>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9586C"/>
    <w:rsid w:val="00DA473B"/>
    <w:rsid w:val="00DF210B"/>
    <w:rsid w:val="00E12DC4"/>
    <w:rsid w:val="00E33F30"/>
    <w:rsid w:val="00E43B95"/>
    <w:rsid w:val="00E7009F"/>
    <w:rsid w:val="00F02A19"/>
    <w:rsid w:val="00F129BB"/>
    <w:rsid w:val="00F27C23"/>
    <w:rsid w:val="00F312D2"/>
    <w:rsid w:val="00F4215E"/>
    <w:rsid w:val="00F57467"/>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368B4"/>
    <w:rsid w:val="00172094"/>
    <w:rsid w:val="001E0775"/>
    <w:rsid w:val="003523B8"/>
    <w:rsid w:val="004856D7"/>
    <w:rsid w:val="00491203"/>
    <w:rsid w:val="004922A8"/>
    <w:rsid w:val="00530B69"/>
    <w:rsid w:val="005441B7"/>
    <w:rsid w:val="0054510B"/>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048AB"/>
    <w:rsid w:val="00D30F4F"/>
    <w:rsid w:val="00D8505B"/>
    <w:rsid w:val="00DD11DD"/>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3C4B-2852-41A8-934C-E3072137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3</cp:revision>
  <dcterms:created xsi:type="dcterms:W3CDTF">2017-10-13T04:50:00Z</dcterms:created>
  <dcterms:modified xsi:type="dcterms:W3CDTF">2017-10-13T04:51:00Z</dcterms:modified>
</cp:coreProperties>
</file>