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F42CF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3</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F42CFB" w:rsidRPr="00CB08FA" w:rsidRDefault="00F42CFB" w:rsidP="0019110D">
      <w:pPr>
        <w:numPr>
          <w:ilvl w:val="0"/>
          <w:numId w:val="10"/>
        </w:numPr>
        <w:autoSpaceDE w:val="0"/>
        <w:autoSpaceDN w:val="0"/>
        <w:adjustRightInd w:val="0"/>
        <w:spacing w:after="0" w:line="240" w:lineRule="auto"/>
        <w:rPr>
          <w:szCs w:val="24"/>
        </w:rPr>
      </w:pPr>
      <w:r w:rsidRPr="00CB08FA">
        <w:rPr>
          <w:szCs w:val="24"/>
        </w:rPr>
        <w:t>In what volume ratio should you mix 1.0 M solutions of ammonium chloride and ammonia to produce a buffer solution having pH = 9.80? (K</w:t>
      </w:r>
      <w:r w:rsidRPr="00CB08FA">
        <w:rPr>
          <w:szCs w:val="24"/>
          <w:vertAlign w:val="subscript"/>
        </w:rPr>
        <w:t>b</w:t>
      </w:r>
      <w:r w:rsidRPr="00CB08FA">
        <w:rPr>
          <w:szCs w:val="24"/>
        </w:rPr>
        <w:t xml:space="preserve"> NH</w:t>
      </w:r>
      <w:r w:rsidRPr="00CB08FA">
        <w:rPr>
          <w:szCs w:val="24"/>
          <w:vertAlign w:val="subscript"/>
        </w:rPr>
        <w:t xml:space="preserve">3 </w:t>
      </w:r>
      <w:r w:rsidRPr="00CB08FA">
        <w:rPr>
          <w:szCs w:val="24"/>
        </w:rPr>
        <w:t xml:space="preserve">= 1.8 </w:t>
      </w:r>
      <w:r w:rsidRPr="00CB08FA">
        <w:rPr>
          <w:rFonts w:cs="Times New Roman"/>
          <w:szCs w:val="24"/>
        </w:rPr>
        <w:t>×</w:t>
      </w:r>
      <w:r w:rsidRPr="00CB08FA">
        <w:rPr>
          <w:szCs w:val="24"/>
        </w:rPr>
        <w:t xml:space="preserve"> 10</w:t>
      </w:r>
      <w:r w:rsidRPr="00CB08FA">
        <w:rPr>
          <w:szCs w:val="24"/>
          <w:vertAlign w:val="superscript"/>
        </w:rPr>
        <w:t>-5</w:t>
      </w:r>
      <w:r w:rsidRPr="00CB08FA">
        <w:rPr>
          <w:szCs w:val="24"/>
        </w:rPr>
        <w:t xml:space="preserve">) (8 points)? </w:t>
      </w:r>
    </w:p>
    <w:p w:rsidR="00F42CFB" w:rsidRPr="00CB08FA" w:rsidRDefault="00F42CFB" w:rsidP="00F42CFB">
      <w:pPr>
        <w:autoSpaceDE w:val="0"/>
        <w:autoSpaceDN w:val="0"/>
        <w:adjustRightInd w:val="0"/>
        <w:spacing w:after="0" w:line="240" w:lineRule="auto"/>
        <w:ind w:left="360"/>
        <w:rPr>
          <w:rFonts w:eastAsiaTheme="minorEastAsia"/>
          <w:szCs w:val="24"/>
        </w:rPr>
      </w:pPr>
      <m:oMathPara>
        <m:oMath>
          <m:r>
            <w:rPr>
              <w:rFonts w:ascii="Cambria Math" w:hAnsi="Cambria Math"/>
              <w:szCs w:val="24"/>
            </w:rPr>
            <m:t>p</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b</m:t>
              </m:r>
            </m:sub>
          </m:sSub>
          <m: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log</m:t>
              </m:r>
              <m:ctrlPr>
                <w:rPr>
                  <w:rFonts w:ascii="Cambria Math" w:hAnsi="Cambria Math"/>
                  <w:i/>
                  <w:szCs w:val="24"/>
                </w:rPr>
              </m:ctrlPr>
            </m:fName>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e>
              </m:d>
            </m:e>
          </m:func>
          <m: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log</m:t>
              </m:r>
              <m:ctrlPr>
                <w:rPr>
                  <w:rFonts w:ascii="Cambria Math" w:hAnsi="Cambria Math"/>
                  <w:i/>
                  <w:szCs w:val="24"/>
                </w:rPr>
              </m:ctrlPr>
            </m:fName>
            <m:e>
              <m:d>
                <m:dPr>
                  <m:ctrlPr>
                    <w:rPr>
                      <w:rFonts w:ascii="Cambria Math" w:hAnsi="Cambria Math"/>
                      <w:i/>
                      <w:szCs w:val="24"/>
                    </w:rPr>
                  </m:ctrlPr>
                </m:dPr>
                <m:e>
                  <m:r>
                    <w:rPr>
                      <w:rFonts w:ascii="Cambria Math" w:hAnsi="Cambria Math"/>
                      <w:szCs w:val="24"/>
                    </w:rPr>
                    <m:t>1.8×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e>
              </m:d>
            </m:e>
          </m:func>
          <m:r>
            <w:rPr>
              <w:rFonts w:ascii="Cambria Math" w:hAnsi="Cambria Math"/>
              <w:szCs w:val="24"/>
            </w:rPr>
            <m:t>=4.74</m:t>
          </m:r>
        </m:oMath>
      </m:oMathPara>
    </w:p>
    <w:p w:rsidR="00F42CFB" w:rsidRPr="00CB08FA" w:rsidRDefault="00F42CFB" w:rsidP="00F42CFB">
      <w:pPr>
        <w:autoSpaceDE w:val="0"/>
        <w:autoSpaceDN w:val="0"/>
        <w:adjustRightInd w:val="0"/>
        <w:spacing w:after="0" w:line="240" w:lineRule="auto"/>
        <w:ind w:left="360"/>
        <w:rPr>
          <w:rFonts w:eastAsiaTheme="minorEastAsia"/>
          <w:szCs w:val="24"/>
        </w:rPr>
      </w:pPr>
      <m:oMathPara>
        <m:oMath>
          <m:r>
            <w:rPr>
              <w:rFonts w:ascii="Cambria Math" w:hAnsi="Cambria Math"/>
              <w:szCs w:val="24"/>
            </w:rPr>
            <m:t>p</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=14-p</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b</m:t>
              </m:r>
            </m:sub>
          </m:sSub>
          <m:r>
            <w:rPr>
              <w:rFonts w:ascii="Cambria Math" w:hAnsi="Cambria Math"/>
              <w:szCs w:val="24"/>
            </w:rPr>
            <m:t>=14-4.74=9.25</m:t>
          </m:r>
        </m:oMath>
      </m:oMathPara>
    </w:p>
    <w:p w:rsidR="00F42CFB" w:rsidRPr="00CB08FA" w:rsidRDefault="00F42CFB" w:rsidP="00F42CFB">
      <w:pPr>
        <w:autoSpaceDE w:val="0"/>
        <w:autoSpaceDN w:val="0"/>
        <w:adjustRightInd w:val="0"/>
        <w:spacing w:after="0" w:line="240" w:lineRule="auto"/>
        <w:ind w:left="360"/>
        <w:rPr>
          <w:rFonts w:eastAsiaTheme="minorEastAsia"/>
          <w:szCs w:val="24"/>
        </w:rPr>
      </w:pPr>
      <m:oMathPara>
        <m:oMath>
          <m:r>
            <w:rPr>
              <w:rFonts w:ascii="Cambria Math" w:hAnsi="Cambria Math"/>
              <w:szCs w:val="24"/>
            </w:rPr>
            <m:t>pH=p</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log</m:t>
              </m:r>
            </m:fName>
            <m:e>
              <m:d>
                <m:dPr>
                  <m:ctrlPr>
                    <w:rPr>
                      <w:rFonts w:ascii="Cambria Math" w:hAnsi="Cambria Math"/>
                      <w:i/>
                      <w:szCs w:val="24"/>
                    </w:rPr>
                  </m:ctrlPr>
                </m:dPr>
                <m:e>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base</m:t>
                          </m:r>
                        </m:e>
                      </m:d>
                    </m:num>
                    <m:den>
                      <m:d>
                        <m:dPr>
                          <m:begChr m:val="["/>
                          <m:endChr m:val="]"/>
                          <m:ctrlPr>
                            <w:rPr>
                              <w:rFonts w:ascii="Cambria Math" w:hAnsi="Cambria Math"/>
                              <w:i/>
                              <w:szCs w:val="24"/>
                            </w:rPr>
                          </m:ctrlPr>
                        </m:dPr>
                        <m:e>
                          <m:r>
                            <w:rPr>
                              <w:rFonts w:ascii="Cambria Math" w:hAnsi="Cambria Math"/>
                              <w:szCs w:val="24"/>
                            </w:rPr>
                            <m:t>acid</m:t>
                          </m:r>
                        </m:e>
                      </m:d>
                    </m:den>
                  </m:f>
                </m:e>
              </m:d>
            </m:e>
          </m:func>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base</m:t>
                  </m:r>
                </m:e>
              </m:d>
            </m:num>
            <m:den>
              <m:d>
                <m:dPr>
                  <m:begChr m:val="["/>
                  <m:endChr m:val="]"/>
                  <m:ctrlPr>
                    <w:rPr>
                      <w:rFonts w:ascii="Cambria Math" w:hAnsi="Cambria Math"/>
                      <w:i/>
                      <w:szCs w:val="24"/>
                    </w:rPr>
                  </m:ctrlPr>
                </m:dPr>
                <m:e>
                  <m:r>
                    <w:rPr>
                      <w:rFonts w:ascii="Cambria Math" w:hAnsi="Cambria Math"/>
                      <w:szCs w:val="24"/>
                    </w:rPr>
                    <m:t>acid</m:t>
                  </m:r>
                </m:e>
              </m:d>
            </m:den>
          </m:f>
          <m:r>
            <w:rPr>
              <w:rFonts w:ascii="Cambria Math" w:hAnsi="Cambria Math"/>
              <w:szCs w:val="24"/>
            </w:rPr>
            <m:t>=</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(pH-p</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m:t>
              </m:r>
            </m:sup>
          </m:sSup>
        </m:oMath>
      </m:oMathPara>
    </w:p>
    <w:p w:rsidR="00F42CFB" w:rsidRPr="00CB08FA" w:rsidRDefault="005E7C84" w:rsidP="00F42CFB">
      <w:pPr>
        <w:autoSpaceDE w:val="0"/>
        <w:autoSpaceDN w:val="0"/>
        <w:adjustRightInd w:val="0"/>
        <w:spacing w:after="0" w:line="240" w:lineRule="auto"/>
        <w:ind w:left="360"/>
        <w:rPr>
          <w:rFonts w:eastAsiaTheme="minorEastAsia"/>
          <w:szCs w:val="24"/>
        </w:rPr>
      </w:pPr>
      <m:oMathPara>
        <m:oMath>
          <m:f>
            <m:fPr>
              <m:ctrlPr>
                <w:rPr>
                  <w:rFonts w:ascii="Cambria Math" w:hAnsi="Cambria Math"/>
                  <w:i/>
                  <w:szCs w:val="24"/>
                </w:rPr>
              </m:ctrlPr>
            </m:fPr>
            <m:num>
              <m:d>
                <m:dPr>
                  <m:begChr m:val="["/>
                  <m:endChr m:val="]"/>
                  <m:ctrlPr>
                    <w:rPr>
                      <w:rFonts w:ascii="Cambria Math" w:hAnsi="Cambria Math"/>
                      <w:i/>
                      <w:szCs w:val="24"/>
                    </w:rPr>
                  </m:ctrlPr>
                </m:dPr>
                <m:e>
                  <m:r>
                    <w:rPr>
                      <w:rFonts w:ascii="Cambria Math" w:hAnsi="Cambria Math"/>
                      <w:szCs w:val="24"/>
                    </w:rPr>
                    <m:t>base</m:t>
                  </m:r>
                </m:e>
              </m:d>
            </m:num>
            <m:den>
              <m:d>
                <m:dPr>
                  <m:begChr m:val="["/>
                  <m:endChr m:val="]"/>
                  <m:ctrlPr>
                    <w:rPr>
                      <w:rFonts w:ascii="Cambria Math" w:hAnsi="Cambria Math"/>
                      <w:i/>
                      <w:szCs w:val="24"/>
                    </w:rPr>
                  </m:ctrlPr>
                </m:dPr>
                <m:e>
                  <m:r>
                    <w:rPr>
                      <w:rFonts w:ascii="Cambria Math" w:hAnsi="Cambria Math"/>
                      <w:szCs w:val="24"/>
                    </w:rPr>
                    <m:t>acid</m:t>
                  </m:r>
                </m:e>
              </m:d>
            </m:den>
          </m:f>
          <m:r>
            <w:rPr>
              <w:rFonts w:ascii="Cambria Math" w:hAnsi="Cambria Math"/>
              <w:szCs w:val="24"/>
            </w:rPr>
            <m:t>=</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(9.80-9.25)</m:t>
              </m:r>
            </m:sup>
          </m:sSup>
          <m:r>
            <w:rPr>
              <w:rFonts w:ascii="Cambria Math" w:hAnsi="Cambria Math"/>
              <w:szCs w:val="24"/>
            </w:rPr>
            <m:t>=</m:t>
          </m:r>
          <m:f>
            <m:fPr>
              <m:ctrlPr>
                <w:rPr>
                  <w:rFonts w:ascii="Cambria Math" w:hAnsi="Cambria Math"/>
                  <w:i/>
                  <w:szCs w:val="24"/>
                </w:rPr>
              </m:ctrlPr>
            </m:fPr>
            <m:num>
              <m:r>
                <w:rPr>
                  <w:rFonts w:ascii="Cambria Math" w:hAnsi="Cambria Math"/>
                  <w:szCs w:val="24"/>
                </w:rPr>
                <m:t>3.5</m:t>
              </m:r>
            </m:num>
            <m:den>
              <m:r>
                <w:rPr>
                  <w:rFonts w:ascii="Cambria Math" w:hAnsi="Cambria Math"/>
                  <w:szCs w:val="24"/>
                </w:rPr>
                <m:t>1</m:t>
              </m:r>
            </m:den>
          </m:f>
        </m:oMath>
      </m:oMathPara>
    </w:p>
    <w:p w:rsidR="00F42CFB" w:rsidRPr="00CB08FA" w:rsidRDefault="00F42CFB" w:rsidP="00F42CFB">
      <w:pPr>
        <w:autoSpaceDE w:val="0"/>
        <w:autoSpaceDN w:val="0"/>
        <w:adjustRightInd w:val="0"/>
        <w:spacing w:after="0" w:line="240" w:lineRule="auto"/>
        <w:ind w:left="360"/>
        <w:rPr>
          <w:szCs w:val="24"/>
        </w:rPr>
      </w:pPr>
      <w:r w:rsidRPr="00CB08FA">
        <w:rPr>
          <w:rFonts w:eastAsiaTheme="minorEastAsia"/>
          <w:szCs w:val="24"/>
        </w:rPr>
        <w:t xml:space="preserve">The solution must contain 3.5 </w:t>
      </w:r>
      <w:proofErr w:type="spellStart"/>
      <w:r w:rsidRPr="00CB08FA">
        <w:rPr>
          <w:rFonts w:eastAsiaTheme="minorEastAsia"/>
          <w:szCs w:val="24"/>
        </w:rPr>
        <w:t>mol</w:t>
      </w:r>
      <w:proofErr w:type="spellEnd"/>
      <w:r w:rsidRPr="00CB08FA">
        <w:rPr>
          <w:rFonts w:eastAsiaTheme="minorEastAsia"/>
          <w:szCs w:val="24"/>
        </w:rPr>
        <w:t xml:space="preserve"> NH</w:t>
      </w:r>
      <w:r w:rsidRPr="00CB08FA">
        <w:rPr>
          <w:rFonts w:eastAsiaTheme="minorEastAsia"/>
          <w:szCs w:val="24"/>
          <w:vertAlign w:val="subscript"/>
        </w:rPr>
        <w:t>3</w:t>
      </w:r>
      <w:r w:rsidRPr="00CB08FA">
        <w:rPr>
          <w:szCs w:val="24"/>
        </w:rPr>
        <w:t xml:space="preserve"> for every 1 </w:t>
      </w:r>
      <w:proofErr w:type="spellStart"/>
      <w:r w:rsidRPr="00CB08FA">
        <w:rPr>
          <w:szCs w:val="24"/>
        </w:rPr>
        <w:t>mol</w:t>
      </w:r>
      <w:proofErr w:type="spellEnd"/>
      <w:r w:rsidRPr="00CB08FA">
        <w:rPr>
          <w:szCs w:val="24"/>
        </w:rPr>
        <w:t xml:space="preserve"> NH</w:t>
      </w:r>
      <w:r w:rsidRPr="00CB08FA">
        <w:rPr>
          <w:szCs w:val="24"/>
          <w:vertAlign w:val="subscript"/>
        </w:rPr>
        <w:t>4</w:t>
      </w:r>
      <w:r w:rsidRPr="00CB08FA">
        <w:rPr>
          <w:szCs w:val="24"/>
          <w:vertAlign w:val="superscript"/>
        </w:rPr>
        <w:t>+</w:t>
      </w:r>
      <w:r w:rsidRPr="00CB08FA">
        <w:rPr>
          <w:szCs w:val="24"/>
        </w:rPr>
        <w:t>, but the volume of the solution isn’t critical. Using 1.0 M solutions you need to maintain a volume ratio of 3.5 to 1. One way of preparing the buffer would be to combine 350 mL of 1.0 M NH</w:t>
      </w:r>
      <w:r w:rsidRPr="00CB08FA">
        <w:rPr>
          <w:szCs w:val="24"/>
          <w:vertAlign w:val="subscript"/>
        </w:rPr>
        <w:t>3</w:t>
      </w:r>
      <w:r w:rsidRPr="00CB08FA">
        <w:rPr>
          <w:szCs w:val="24"/>
        </w:rPr>
        <w:t xml:space="preserve"> solution with 100 mL of 1.0 M NH</w:t>
      </w:r>
      <w:r w:rsidRPr="00CB08FA">
        <w:rPr>
          <w:szCs w:val="24"/>
          <w:vertAlign w:val="subscript"/>
        </w:rPr>
        <w:t>4</w:t>
      </w:r>
      <w:r w:rsidRPr="00CB08FA">
        <w:rPr>
          <w:szCs w:val="24"/>
        </w:rPr>
        <w:t xml:space="preserve">Cl solution. </w:t>
      </w:r>
    </w:p>
    <w:p w:rsidR="00F42CFB" w:rsidRPr="00CB08FA" w:rsidRDefault="00F42CFB" w:rsidP="00F42CFB">
      <w:pPr>
        <w:autoSpaceDE w:val="0"/>
        <w:autoSpaceDN w:val="0"/>
        <w:adjustRightInd w:val="0"/>
        <w:spacing w:after="0" w:line="240" w:lineRule="auto"/>
        <w:ind w:left="360"/>
        <w:rPr>
          <w:szCs w:val="24"/>
        </w:rPr>
      </w:pPr>
    </w:p>
    <w:p w:rsidR="00753D96" w:rsidRPr="00CB08FA" w:rsidRDefault="00753D96" w:rsidP="0019110D">
      <w:pPr>
        <w:numPr>
          <w:ilvl w:val="0"/>
          <w:numId w:val="10"/>
        </w:numPr>
        <w:autoSpaceDE w:val="0"/>
        <w:autoSpaceDN w:val="0"/>
        <w:adjustRightInd w:val="0"/>
        <w:spacing w:after="0" w:line="240" w:lineRule="auto"/>
        <w:rPr>
          <w:szCs w:val="24"/>
        </w:rPr>
      </w:pPr>
      <w:r w:rsidRPr="00CB08FA">
        <w:rPr>
          <w:szCs w:val="24"/>
        </w:rPr>
        <w:t xml:space="preserve">Consider a solution of 1.0 M </w:t>
      </w:r>
      <w:proofErr w:type="spellStart"/>
      <w:r w:rsidRPr="00CB08FA">
        <w:rPr>
          <w:szCs w:val="24"/>
        </w:rPr>
        <w:t>hydrazoic</w:t>
      </w:r>
      <w:proofErr w:type="spellEnd"/>
      <w:r w:rsidRPr="00CB08FA">
        <w:rPr>
          <w:szCs w:val="24"/>
        </w:rPr>
        <w:t xml:space="preserve"> acid (H</w:t>
      </w:r>
      <w:r w:rsidRPr="00CB08FA">
        <w:rPr>
          <w:szCs w:val="24"/>
          <w:vertAlign w:val="subscript"/>
        </w:rPr>
        <w:t>3</w:t>
      </w:r>
      <w:r w:rsidRPr="00CB08FA">
        <w:rPr>
          <w:szCs w:val="24"/>
        </w:rPr>
        <w:t xml:space="preserve">N, </w:t>
      </w:r>
      <w:proofErr w:type="spellStart"/>
      <w:r w:rsidRPr="00CB08FA">
        <w:rPr>
          <w:szCs w:val="24"/>
        </w:rPr>
        <w:t>K</w:t>
      </w:r>
      <w:r w:rsidRPr="00CB08FA">
        <w:rPr>
          <w:szCs w:val="24"/>
          <w:vertAlign w:val="subscript"/>
        </w:rPr>
        <w:t>a</w:t>
      </w:r>
      <w:proofErr w:type="spellEnd"/>
      <w:r w:rsidRPr="00CB08FA">
        <w:rPr>
          <w:szCs w:val="24"/>
        </w:rPr>
        <w:t xml:space="preserve"> = 1.9 </w:t>
      </w:r>
      <w:r w:rsidRPr="00CB08FA">
        <w:rPr>
          <w:rFonts w:cs="Times New Roman"/>
          <w:szCs w:val="24"/>
        </w:rPr>
        <w:t>×</w:t>
      </w:r>
      <w:r w:rsidRPr="00CB08FA">
        <w:rPr>
          <w:szCs w:val="24"/>
        </w:rPr>
        <w:t xml:space="preserve"> 10</w:t>
      </w:r>
      <w:r w:rsidRPr="00CB08FA">
        <w:rPr>
          <w:szCs w:val="24"/>
          <w:vertAlign w:val="superscript"/>
        </w:rPr>
        <w:t>-5</w:t>
      </w:r>
      <w:r w:rsidRPr="00CB08FA">
        <w:rPr>
          <w:szCs w:val="24"/>
        </w:rPr>
        <w:t>)</w:t>
      </w:r>
      <w:r w:rsidR="005B42A8" w:rsidRPr="00CB08FA">
        <w:rPr>
          <w:szCs w:val="24"/>
        </w:rPr>
        <w:t xml:space="preserve"> (12 points)</w:t>
      </w:r>
      <w:r w:rsidRPr="00CB08FA">
        <w:rPr>
          <w:szCs w:val="24"/>
        </w:rPr>
        <w:t>.</w:t>
      </w:r>
    </w:p>
    <w:p w:rsidR="003F6E4E" w:rsidRPr="00CB08FA" w:rsidRDefault="003F6E4E" w:rsidP="00753D96">
      <w:pPr>
        <w:numPr>
          <w:ilvl w:val="1"/>
          <w:numId w:val="10"/>
        </w:numPr>
        <w:autoSpaceDE w:val="0"/>
        <w:autoSpaceDN w:val="0"/>
        <w:adjustRightInd w:val="0"/>
        <w:spacing w:after="0" w:line="240" w:lineRule="auto"/>
        <w:rPr>
          <w:szCs w:val="24"/>
        </w:rPr>
      </w:pPr>
      <w:r w:rsidRPr="00CB08FA">
        <w:rPr>
          <w:szCs w:val="24"/>
        </w:rPr>
        <w:t>Calculate the percent dissociation.</w:t>
      </w:r>
    </w:p>
    <w:tbl>
      <w:tblPr>
        <w:tblStyle w:val="TableGrid"/>
        <w:tblW w:w="0" w:type="auto"/>
        <w:tblLook w:val="04A0" w:firstRow="1" w:lastRow="0" w:firstColumn="1" w:lastColumn="0" w:noHBand="0" w:noVBand="1"/>
      </w:tblPr>
      <w:tblGrid>
        <w:gridCol w:w="648"/>
        <w:gridCol w:w="3182"/>
        <w:gridCol w:w="1915"/>
        <w:gridCol w:w="1915"/>
        <w:gridCol w:w="1916"/>
      </w:tblGrid>
      <w:tr w:rsidR="0047120E" w:rsidRPr="00CB08FA" w:rsidTr="0047120E">
        <w:tc>
          <w:tcPr>
            <w:tcW w:w="648" w:type="dxa"/>
          </w:tcPr>
          <w:p w:rsidR="0047120E" w:rsidRPr="00CB08FA" w:rsidRDefault="0047120E" w:rsidP="0047120E">
            <w:pPr>
              <w:autoSpaceDE w:val="0"/>
              <w:autoSpaceDN w:val="0"/>
              <w:adjustRightInd w:val="0"/>
              <w:rPr>
                <w:szCs w:val="24"/>
              </w:rPr>
            </w:pPr>
          </w:p>
        </w:tc>
        <w:tc>
          <w:tcPr>
            <w:tcW w:w="3182" w:type="dxa"/>
          </w:tcPr>
          <w:p w:rsidR="0047120E" w:rsidRPr="00CB08FA" w:rsidRDefault="0047120E" w:rsidP="0047120E">
            <w:pPr>
              <w:autoSpaceDE w:val="0"/>
              <w:autoSpaceDN w:val="0"/>
              <w:adjustRightInd w:val="0"/>
              <w:rPr>
                <w:szCs w:val="24"/>
              </w:rPr>
            </w:pPr>
            <w:r w:rsidRPr="00CB08FA">
              <w:rPr>
                <w:szCs w:val="24"/>
              </w:rPr>
              <w:t>H</w:t>
            </w:r>
            <w:r w:rsidRPr="00CB08FA">
              <w:rPr>
                <w:szCs w:val="24"/>
                <w:vertAlign w:val="subscript"/>
              </w:rPr>
              <w:t>3</w:t>
            </w:r>
            <w:r w:rsidRPr="00CB08FA">
              <w:rPr>
                <w:szCs w:val="24"/>
              </w:rPr>
              <w:t>N</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r w:rsidRPr="00CB08FA">
              <w:rPr>
                <w:szCs w:val="24"/>
              </w:rPr>
              <w:t xml:space="preserve"> + </w:t>
            </w:r>
          </w:p>
        </w:tc>
        <w:tc>
          <w:tcPr>
            <w:tcW w:w="1915" w:type="dxa"/>
          </w:tcPr>
          <w:p w:rsidR="0047120E" w:rsidRPr="00CB08FA" w:rsidRDefault="0047120E" w:rsidP="0047120E">
            <w:pPr>
              <w:autoSpaceDE w:val="0"/>
              <w:autoSpaceDN w:val="0"/>
              <w:adjustRightInd w:val="0"/>
              <w:rPr>
                <w:szCs w:val="24"/>
              </w:rPr>
            </w:pPr>
            <w:r w:rsidRPr="00CB08FA">
              <w:rPr>
                <w:szCs w:val="24"/>
              </w:rPr>
              <w:t>H</w:t>
            </w:r>
            <w:r w:rsidRPr="00CB08FA">
              <w:rPr>
                <w:szCs w:val="24"/>
                <w:vertAlign w:val="subscript"/>
              </w:rPr>
              <w:t>2</w:t>
            </w:r>
            <w:r w:rsidRPr="00CB08FA">
              <w:rPr>
                <w:szCs w:val="24"/>
              </w:rPr>
              <w:t>O</w:t>
            </w:r>
            <w:r w:rsidRPr="00CB08FA">
              <w:rPr>
                <w:szCs w:val="24"/>
                <w:vertAlign w:val="subscript"/>
              </w:rPr>
              <w:t xml:space="preserve"> (l)</w:t>
            </w:r>
            <w:r w:rsidRPr="00CB08FA">
              <w:rPr>
                <w:szCs w:val="24"/>
              </w:rPr>
              <w:t xml:space="preserve"> </w:t>
            </w:r>
            <w:r w:rsidRPr="00CB08FA">
              <w:rPr>
                <w:rFonts w:cs="Times New Roman"/>
                <w:szCs w:val="24"/>
              </w:rPr>
              <w:t>→</w:t>
            </w:r>
          </w:p>
        </w:tc>
        <w:tc>
          <w:tcPr>
            <w:tcW w:w="1915" w:type="dxa"/>
          </w:tcPr>
          <w:p w:rsidR="0047120E" w:rsidRPr="00CB08FA" w:rsidRDefault="0047120E" w:rsidP="0047120E">
            <w:pPr>
              <w:autoSpaceDE w:val="0"/>
              <w:autoSpaceDN w:val="0"/>
              <w:adjustRightInd w:val="0"/>
              <w:rPr>
                <w:szCs w:val="24"/>
              </w:rPr>
            </w:pPr>
            <w:r w:rsidRPr="00CB08FA">
              <w:rPr>
                <w:szCs w:val="24"/>
              </w:rPr>
              <w:t>H</w:t>
            </w:r>
            <w:r w:rsidRPr="00CB08FA">
              <w:rPr>
                <w:szCs w:val="24"/>
                <w:vertAlign w:val="subscript"/>
              </w:rPr>
              <w:t>2</w:t>
            </w:r>
            <w:r w:rsidRPr="00CB08FA">
              <w:rPr>
                <w:szCs w:val="24"/>
              </w:rPr>
              <w:t>N</w:t>
            </w:r>
            <w:r w:rsidRPr="00CB08FA">
              <w:rPr>
                <w:szCs w:val="24"/>
                <w:vertAlign w:val="superscript"/>
              </w:rPr>
              <w:t>-</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r w:rsidRPr="00CB08FA">
              <w:rPr>
                <w:szCs w:val="24"/>
              </w:rPr>
              <w:t xml:space="preserve"> + </w:t>
            </w:r>
          </w:p>
        </w:tc>
        <w:tc>
          <w:tcPr>
            <w:tcW w:w="1916" w:type="dxa"/>
          </w:tcPr>
          <w:p w:rsidR="0047120E" w:rsidRPr="00CB08FA" w:rsidRDefault="0047120E" w:rsidP="0047120E">
            <w:pPr>
              <w:autoSpaceDE w:val="0"/>
              <w:autoSpaceDN w:val="0"/>
              <w:adjustRightInd w:val="0"/>
              <w:rPr>
                <w:szCs w:val="24"/>
              </w:rPr>
            </w:pPr>
            <w:r w:rsidRPr="00CB08FA">
              <w:rPr>
                <w:szCs w:val="24"/>
              </w:rPr>
              <w:t>H</w:t>
            </w:r>
            <w:r w:rsidRPr="00CB08FA">
              <w:rPr>
                <w:szCs w:val="24"/>
                <w:vertAlign w:val="subscript"/>
              </w:rPr>
              <w:t>3</w:t>
            </w:r>
            <w:r w:rsidRPr="00CB08FA">
              <w:rPr>
                <w:szCs w:val="24"/>
              </w:rPr>
              <w:t>O</w:t>
            </w:r>
            <w:r w:rsidRPr="00CB08FA">
              <w:rPr>
                <w:szCs w:val="24"/>
                <w:vertAlign w:val="superscript"/>
              </w:rPr>
              <w:t>+</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p>
        </w:tc>
      </w:tr>
      <w:tr w:rsidR="0047120E" w:rsidRPr="00CB08FA" w:rsidTr="0047120E">
        <w:tc>
          <w:tcPr>
            <w:tcW w:w="648" w:type="dxa"/>
          </w:tcPr>
          <w:p w:rsidR="0047120E" w:rsidRPr="00CB08FA" w:rsidRDefault="0047120E" w:rsidP="0047120E">
            <w:pPr>
              <w:autoSpaceDE w:val="0"/>
              <w:autoSpaceDN w:val="0"/>
              <w:adjustRightInd w:val="0"/>
              <w:rPr>
                <w:szCs w:val="24"/>
              </w:rPr>
            </w:pPr>
            <w:r w:rsidRPr="00CB08FA">
              <w:rPr>
                <w:szCs w:val="24"/>
              </w:rPr>
              <w:t>I</w:t>
            </w:r>
          </w:p>
        </w:tc>
        <w:tc>
          <w:tcPr>
            <w:tcW w:w="3182" w:type="dxa"/>
          </w:tcPr>
          <w:p w:rsidR="0047120E" w:rsidRPr="00CB08FA" w:rsidRDefault="0047120E" w:rsidP="0047120E">
            <w:pPr>
              <w:autoSpaceDE w:val="0"/>
              <w:autoSpaceDN w:val="0"/>
              <w:adjustRightInd w:val="0"/>
              <w:rPr>
                <w:szCs w:val="24"/>
              </w:rPr>
            </w:pPr>
            <w:r w:rsidRPr="00CB08FA">
              <w:rPr>
                <w:szCs w:val="24"/>
              </w:rPr>
              <w:t>1.0 M</w:t>
            </w:r>
          </w:p>
        </w:tc>
        <w:tc>
          <w:tcPr>
            <w:tcW w:w="1915" w:type="dxa"/>
          </w:tcPr>
          <w:p w:rsidR="0047120E" w:rsidRPr="00CB08FA" w:rsidRDefault="0047120E" w:rsidP="0047120E">
            <w:pPr>
              <w:autoSpaceDE w:val="0"/>
              <w:autoSpaceDN w:val="0"/>
              <w:adjustRightInd w:val="0"/>
              <w:rPr>
                <w:szCs w:val="24"/>
              </w:rPr>
            </w:pPr>
            <w:r w:rsidRPr="00CB08FA">
              <w:rPr>
                <w:rFonts w:cs="Times New Roman"/>
                <w:szCs w:val="24"/>
              </w:rPr>
              <w:t>∞</w:t>
            </w:r>
          </w:p>
        </w:tc>
        <w:tc>
          <w:tcPr>
            <w:tcW w:w="1915" w:type="dxa"/>
          </w:tcPr>
          <w:p w:rsidR="0047120E" w:rsidRPr="00CB08FA" w:rsidRDefault="0047120E" w:rsidP="0047120E">
            <w:pPr>
              <w:autoSpaceDE w:val="0"/>
              <w:autoSpaceDN w:val="0"/>
              <w:adjustRightInd w:val="0"/>
              <w:rPr>
                <w:szCs w:val="24"/>
              </w:rPr>
            </w:pPr>
            <w:r w:rsidRPr="00CB08FA">
              <w:rPr>
                <w:szCs w:val="24"/>
              </w:rPr>
              <w:t>0 M</w:t>
            </w:r>
          </w:p>
        </w:tc>
        <w:tc>
          <w:tcPr>
            <w:tcW w:w="1916" w:type="dxa"/>
          </w:tcPr>
          <w:p w:rsidR="0047120E" w:rsidRPr="00CB08FA" w:rsidRDefault="0047120E" w:rsidP="0047120E">
            <w:pPr>
              <w:autoSpaceDE w:val="0"/>
              <w:autoSpaceDN w:val="0"/>
              <w:adjustRightInd w:val="0"/>
              <w:rPr>
                <w:szCs w:val="24"/>
              </w:rPr>
            </w:pPr>
            <w:r w:rsidRPr="00CB08FA">
              <w:rPr>
                <w:szCs w:val="24"/>
              </w:rPr>
              <w:t>~ 0 M</w:t>
            </w:r>
          </w:p>
        </w:tc>
      </w:tr>
      <w:tr w:rsidR="0047120E" w:rsidRPr="00CB08FA" w:rsidTr="0047120E">
        <w:tc>
          <w:tcPr>
            <w:tcW w:w="648" w:type="dxa"/>
          </w:tcPr>
          <w:p w:rsidR="0047120E" w:rsidRPr="00CB08FA" w:rsidRDefault="0047120E" w:rsidP="0047120E">
            <w:pPr>
              <w:autoSpaceDE w:val="0"/>
              <w:autoSpaceDN w:val="0"/>
              <w:adjustRightInd w:val="0"/>
              <w:rPr>
                <w:szCs w:val="24"/>
              </w:rPr>
            </w:pPr>
            <w:r w:rsidRPr="00CB08FA">
              <w:rPr>
                <w:szCs w:val="24"/>
              </w:rPr>
              <w:t>C</w:t>
            </w:r>
          </w:p>
        </w:tc>
        <w:tc>
          <w:tcPr>
            <w:tcW w:w="3182" w:type="dxa"/>
          </w:tcPr>
          <w:p w:rsidR="0047120E" w:rsidRPr="00CB08FA" w:rsidRDefault="0047120E" w:rsidP="0047120E">
            <w:pPr>
              <w:autoSpaceDE w:val="0"/>
              <w:autoSpaceDN w:val="0"/>
              <w:adjustRightInd w:val="0"/>
              <w:rPr>
                <w:szCs w:val="24"/>
              </w:rPr>
            </w:pPr>
            <w:r w:rsidRPr="00CB08FA">
              <w:rPr>
                <w:szCs w:val="24"/>
              </w:rPr>
              <w:t>-x</w:t>
            </w:r>
          </w:p>
        </w:tc>
        <w:tc>
          <w:tcPr>
            <w:tcW w:w="1915" w:type="dxa"/>
          </w:tcPr>
          <w:p w:rsidR="0047120E" w:rsidRPr="00CB08FA" w:rsidRDefault="0047120E" w:rsidP="0047120E">
            <w:pPr>
              <w:autoSpaceDE w:val="0"/>
              <w:autoSpaceDN w:val="0"/>
              <w:adjustRightInd w:val="0"/>
              <w:rPr>
                <w:szCs w:val="24"/>
              </w:rPr>
            </w:pPr>
          </w:p>
        </w:tc>
        <w:tc>
          <w:tcPr>
            <w:tcW w:w="1915" w:type="dxa"/>
          </w:tcPr>
          <w:p w:rsidR="0047120E" w:rsidRPr="00CB08FA" w:rsidRDefault="0047120E" w:rsidP="0047120E">
            <w:pPr>
              <w:autoSpaceDE w:val="0"/>
              <w:autoSpaceDN w:val="0"/>
              <w:adjustRightInd w:val="0"/>
              <w:rPr>
                <w:szCs w:val="24"/>
              </w:rPr>
            </w:pPr>
            <w:r w:rsidRPr="00CB08FA">
              <w:rPr>
                <w:szCs w:val="24"/>
              </w:rPr>
              <w:t>+x</w:t>
            </w:r>
          </w:p>
        </w:tc>
        <w:tc>
          <w:tcPr>
            <w:tcW w:w="1916" w:type="dxa"/>
          </w:tcPr>
          <w:p w:rsidR="0047120E" w:rsidRPr="00CB08FA" w:rsidRDefault="0047120E" w:rsidP="0047120E">
            <w:pPr>
              <w:autoSpaceDE w:val="0"/>
              <w:autoSpaceDN w:val="0"/>
              <w:adjustRightInd w:val="0"/>
              <w:rPr>
                <w:szCs w:val="24"/>
              </w:rPr>
            </w:pPr>
            <w:r w:rsidRPr="00CB08FA">
              <w:rPr>
                <w:szCs w:val="24"/>
              </w:rPr>
              <w:t>+x</w:t>
            </w:r>
          </w:p>
        </w:tc>
      </w:tr>
      <w:tr w:rsidR="0047120E" w:rsidRPr="00CB08FA" w:rsidTr="0047120E">
        <w:tc>
          <w:tcPr>
            <w:tcW w:w="648" w:type="dxa"/>
          </w:tcPr>
          <w:p w:rsidR="0047120E" w:rsidRPr="00CB08FA" w:rsidRDefault="0047120E" w:rsidP="0047120E">
            <w:pPr>
              <w:autoSpaceDE w:val="0"/>
              <w:autoSpaceDN w:val="0"/>
              <w:adjustRightInd w:val="0"/>
              <w:rPr>
                <w:szCs w:val="24"/>
              </w:rPr>
            </w:pPr>
            <w:r w:rsidRPr="00CB08FA">
              <w:rPr>
                <w:szCs w:val="24"/>
              </w:rPr>
              <w:t>E</w:t>
            </w:r>
          </w:p>
        </w:tc>
        <w:tc>
          <w:tcPr>
            <w:tcW w:w="3182" w:type="dxa"/>
          </w:tcPr>
          <w:p w:rsidR="0047120E" w:rsidRPr="00CB08FA" w:rsidRDefault="00C175AF" w:rsidP="00C175AF">
            <w:pPr>
              <w:autoSpaceDE w:val="0"/>
              <w:autoSpaceDN w:val="0"/>
              <w:adjustRightInd w:val="0"/>
              <w:rPr>
                <w:szCs w:val="24"/>
              </w:rPr>
            </w:pPr>
            <w:r w:rsidRPr="00CB08FA">
              <w:rPr>
                <w:szCs w:val="24"/>
              </w:rPr>
              <w:t xml:space="preserve">1.0 </w:t>
            </w:r>
            <w:r w:rsidR="0047120E" w:rsidRPr="00CB08FA">
              <w:rPr>
                <w:szCs w:val="24"/>
              </w:rPr>
              <w:t>M – x =</w:t>
            </w:r>
          </w:p>
          <w:p w:rsidR="0047120E" w:rsidRPr="00CB08FA" w:rsidRDefault="0047120E" w:rsidP="0047120E">
            <w:pPr>
              <w:pStyle w:val="ListParagraph"/>
              <w:numPr>
                <w:ilvl w:val="0"/>
                <w:numId w:val="14"/>
              </w:numPr>
              <w:autoSpaceDE w:val="0"/>
              <w:autoSpaceDN w:val="0"/>
              <w:adjustRightInd w:val="0"/>
              <w:rPr>
                <w:szCs w:val="24"/>
              </w:rPr>
            </w:pPr>
            <w:r w:rsidRPr="00CB08FA">
              <w:rPr>
                <w:szCs w:val="24"/>
              </w:rPr>
              <w:t xml:space="preserve">M – 4.4 </w:t>
            </w:r>
            <w:r w:rsidRPr="00CB08FA">
              <w:rPr>
                <w:rFonts w:cs="Times New Roman"/>
                <w:szCs w:val="24"/>
              </w:rPr>
              <w:t>×</w:t>
            </w:r>
            <w:r w:rsidRPr="00CB08FA">
              <w:rPr>
                <w:szCs w:val="24"/>
              </w:rPr>
              <w:t xml:space="preserve"> 10</w:t>
            </w:r>
            <w:r w:rsidRPr="00CB08FA">
              <w:rPr>
                <w:szCs w:val="24"/>
                <w:vertAlign w:val="superscript"/>
              </w:rPr>
              <w:t>-3</w:t>
            </w:r>
            <w:r w:rsidRPr="00CB08FA">
              <w:rPr>
                <w:szCs w:val="24"/>
              </w:rPr>
              <w:t xml:space="preserve"> M </w:t>
            </w:r>
            <w:r w:rsidRPr="00CB08FA">
              <w:rPr>
                <w:rFonts w:cs="Times New Roman"/>
                <w:szCs w:val="24"/>
              </w:rPr>
              <w:t>≈</w:t>
            </w:r>
          </w:p>
          <w:p w:rsidR="0047120E" w:rsidRPr="00CB08FA" w:rsidRDefault="0047120E" w:rsidP="0047120E">
            <w:pPr>
              <w:autoSpaceDE w:val="0"/>
              <w:autoSpaceDN w:val="0"/>
              <w:adjustRightInd w:val="0"/>
              <w:rPr>
                <w:szCs w:val="24"/>
              </w:rPr>
            </w:pPr>
            <w:r w:rsidRPr="00CB08FA">
              <w:rPr>
                <w:szCs w:val="24"/>
              </w:rPr>
              <w:t xml:space="preserve">1.0 M </w:t>
            </w:r>
          </w:p>
        </w:tc>
        <w:tc>
          <w:tcPr>
            <w:tcW w:w="1915" w:type="dxa"/>
          </w:tcPr>
          <w:p w:rsidR="0047120E" w:rsidRPr="00CB08FA" w:rsidRDefault="0047120E" w:rsidP="0047120E">
            <w:pPr>
              <w:autoSpaceDE w:val="0"/>
              <w:autoSpaceDN w:val="0"/>
              <w:adjustRightInd w:val="0"/>
              <w:rPr>
                <w:szCs w:val="24"/>
              </w:rPr>
            </w:pPr>
          </w:p>
        </w:tc>
        <w:tc>
          <w:tcPr>
            <w:tcW w:w="1915" w:type="dxa"/>
          </w:tcPr>
          <w:p w:rsidR="00C175AF" w:rsidRPr="00CB08FA" w:rsidRDefault="00C175AF" w:rsidP="0047120E">
            <w:pPr>
              <w:autoSpaceDE w:val="0"/>
              <w:autoSpaceDN w:val="0"/>
              <w:adjustRightInd w:val="0"/>
              <w:rPr>
                <w:szCs w:val="24"/>
              </w:rPr>
            </w:pPr>
            <w:r w:rsidRPr="00CB08FA">
              <w:rPr>
                <w:szCs w:val="24"/>
              </w:rPr>
              <w:t>x =</w:t>
            </w:r>
          </w:p>
          <w:p w:rsidR="0047120E" w:rsidRPr="00CB08FA" w:rsidRDefault="0047120E" w:rsidP="0047120E">
            <w:pPr>
              <w:autoSpaceDE w:val="0"/>
              <w:autoSpaceDN w:val="0"/>
              <w:adjustRightInd w:val="0"/>
              <w:rPr>
                <w:szCs w:val="24"/>
              </w:rPr>
            </w:pPr>
            <w:r w:rsidRPr="00CB08FA">
              <w:rPr>
                <w:szCs w:val="24"/>
              </w:rPr>
              <w:t xml:space="preserve">4.4 </w:t>
            </w:r>
            <w:r w:rsidRPr="00CB08FA">
              <w:rPr>
                <w:rFonts w:cs="Times New Roman"/>
                <w:szCs w:val="24"/>
              </w:rPr>
              <w:t>×</w:t>
            </w:r>
            <w:r w:rsidRPr="00CB08FA">
              <w:rPr>
                <w:szCs w:val="24"/>
              </w:rPr>
              <w:t xml:space="preserve"> 10</w:t>
            </w:r>
            <w:r w:rsidRPr="00CB08FA">
              <w:rPr>
                <w:szCs w:val="24"/>
                <w:vertAlign w:val="superscript"/>
              </w:rPr>
              <w:t>-3</w:t>
            </w:r>
            <w:r w:rsidRPr="00CB08FA">
              <w:rPr>
                <w:szCs w:val="24"/>
              </w:rPr>
              <w:t xml:space="preserve"> M</w:t>
            </w:r>
          </w:p>
        </w:tc>
        <w:tc>
          <w:tcPr>
            <w:tcW w:w="1916" w:type="dxa"/>
          </w:tcPr>
          <w:p w:rsidR="00C175AF" w:rsidRPr="00CB08FA" w:rsidRDefault="00C175AF" w:rsidP="0047120E">
            <w:pPr>
              <w:autoSpaceDE w:val="0"/>
              <w:autoSpaceDN w:val="0"/>
              <w:adjustRightInd w:val="0"/>
              <w:rPr>
                <w:szCs w:val="24"/>
              </w:rPr>
            </w:pPr>
            <w:r w:rsidRPr="00CB08FA">
              <w:rPr>
                <w:szCs w:val="24"/>
              </w:rPr>
              <w:t>x =</w:t>
            </w:r>
          </w:p>
          <w:p w:rsidR="0047120E" w:rsidRPr="00CB08FA" w:rsidRDefault="0047120E" w:rsidP="0047120E">
            <w:pPr>
              <w:autoSpaceDE w:val="0"/>
              <w:autoSpaceDN w:val="0"/>
              <w:adjustRightInd w:val="0"/>
              <w:rPr>
                <w:szCs w:val="24"/>
              </w:rPr>
            </w:pPr>
            <w:r w:rsidRPr="00CB08FA">
              <w:rPr>
                <w:szCs w:val="24"/>
              </w:rPr>
              <w:t xml:space="preserve">4.4 </w:t>
            </w:r>
            <w:r w:rsidRPr="00CB08FA">
              <w:rPr>
                <w:rFonts w:cs="Times New Roman"/>
                <w:szCs w:val="24"/>
              </w:rPr>
              <w:t>×</w:t>
            </w:r>
            <w:r w:rsidRPr="00CB08FA">
              <w:rPr>
                <w:szCs w:val="24"/>
              </w:rPr>
              <w:t xml:space="preserve"> 10</w:t>
            </w:r>
            <w:r w:rsidRPr="00CB08FA">
              <w:rPr>
                <w:szCs w:val="24"/>
                <w:vertAlign w:val="superscript"/>
              </w:rPr>
              <w:t>-3</w:t>
            </w:r>
            <w:r w:rsidRPr="00CB08FA">
              <w:rPr>
                <w:szCs w:val="24"/>
              </w:rPr>
              <w:t xml:space="preserve"> M</w:t>
            </w:r>
          </w:p>
        </w:tc>
      </w:tr>
    </w:tbl>
    <w:p w:rsidR="0047120E" w:rsidRPr="00CB08FA" w:rsidRDefault="0047120E" w:rsidP="00CB08FA">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Sup>
                    <m:sSupPr>
                      <m:ctrlPr>
                        <w:rPr>
                          <w:rFonts w:ascii="Cambria Math" w:hAnsi="Cambria Math"/>
                          <w:i/>
                          <w:szCs w:val="24"/>
                        </w:rPr>
                      </m:ctrlPr>
                    </m:sSupPr>
                    <m:e>
                      <m:r>
                        <w:rPr>
                          <w:rFonts w:ascii="Cambria Math" w:hAnsi="Cambria Math"/>
                          <w:szCs w:val="24"/>
                        </w:rPr>
                        <m:t>N</m:t>
                      </m:r>
                    </m:e>
                    <m:sup>
                      <m:r>
                        <w:rPr>
                          <w:rFonts w:ascii="Cambria Math" w:hAnsi="Cambria Math"/>
                          <w:szCs w:val="24"/>
                        </w:rPr>
                        <m:t>-</m:t>
                      </m:r>
                    </m:sup>
                  </m:sSup>
                </m:e>
              </m:d>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sSup>
                    <m:sSupPr>
                      <m:ctrlPr>
                        <w:rPr>
                          <w:rFonts w:ascii="Cambria Math" w:hAnsi="Cambria Math"/>
                          <w:i/>
                          <w:szCs w:val="24"/>
                        </w:rPr>
                      </m:ctrlPr>
                    </m:sSupPr>
                    <m:e>
                      <m:r>
                        <w:rPr>
                          <w:rFonts w:ascii="Cambria Math" w:hAnsi="Cambria Math"/>
                          <w:szCs w:val="24"/>
                        </w:rPr>
                        <m:t>O</m:t>
                      </m:r>
                    </m:e>
                    <m:sup>
                      <m:r>
                        <w:rPr>
                          <w:rFonts w:ascii="Cambria Math" w:hAnsi="Cambria Math"/>
                          <w:szCs w:val="24"/>
                        </w:rPr>
                        <m:t>+</m:t>
                      </m:r>
                    </m:sup>
                  </m:sSup>
                </m:e>
              </m:d>
            </m:num>
            <m:den>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den>
          </m:f>
        </m:oMath>
      </m:oMathPara>
    </w:p>
    <w:p w:rsidR="00F7055A" w:rsidRPr="00CB08FA" w:rsidRDefault="00F7055A" w:rsidP="00CB08FA">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m:t>
          </m:r>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r>
                <w:rPr>
                  <w:rFonts w:ascii="Cambria Math" w:hAnsi="Cambria Math"/>
                  <w:szCs w:val="24"/>
                </w:rPr>
                <m:t>(x)(x)</m:t>
              </m:r>
            </m:num>
            <m:den>
              <m:r>
                <w:rPr>
                  <w:rFonts w:ascii="Cambria Math" w:hAnsi="Cambria Math"/>
                  <w:szCs w:val="24"/>
                </w:rPr>
                <m:t>(1.0 M-x)</m:t>
              </m:r>
            </m:den>
          </m:f>
          <m:r>
            <w:rPr>
              <w:rFonts w:ascii="Cambria Math" w:eastAsiaTheme="minorEastAsia" w:hAnsi="Cambria Math"/>
              <w:szCs w:val="24"/>
            </w:rPr>
            <m:t xml:space="preserve">, use x is small approximation </m:t>
          </m:r>
        </m:oMath>
      </m:oMathPara>
    </w:p>
    <w:p w:rsidR="00F7055A" w:rsidRPr="00CB08FA" w:rsidRDefault="00F7055A" w:rsidP="00CB08FA">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r>
                <w:rPr>
                  <w:rFonts w:ascii="Cambria Math" w:hAnsi="Cambria Math"/>
                  <w:szCs w:val="24"/>
                </w:rPr>
                <m:t>(x)(x)</m:t>
              </m:r>
            </m:num>
            <m:den>
              <m:r>
                <w:rPr>
                  <w:rFonts w:ascii="Cambria Math" w:hAnsi="Cambria Math"/>
                  <w:szCs w:val="24"/>
                </w:rPr>
                <m:t>(1.0 M)</m:t>
              </m:r>
            </m:den>
          </m:f>
        </m:oMath>
      </m:oMathPara>
    </w:p>
    <w:p w:rsidR="00F7055A" w:rsidRPr="00CB08FA" w:rsidRDefault="00F7055A" w:rsidP="00CB08FA">
      <w:pPr>
        <w:autoSpaceDE w:val="0"/>
        <w:autoSpaceDN w:val="0"/>
        <w:adjustRightInd w:val="0"/>
        <w:spacing w:after="0" w:line="240" w:lineRule="auto"/>
        <w:rPr>
          <w:rFonts w:eastAsiaTheme="minorEastAsia"/>
          <w:szCs w:val="24"/>
        </w:rPr>
      </w:pPr>
      <m:oMathPara>
        <m:oMath>
          <m:r>
            <w:rPr>
              <w:rFonts w:ascii="Cambria Math" w:hAnsi="Cambria Math"/>
              <w:szCs w:val="24"/>
            </w:rPr>
            <m:t>x</m:t>
          </m:r>
          <m:r>
            <w:rPr>
              <w:rFonts w:ascii="Cambria Math" w:hAnsi="Cambria Math"/>
              <w:szCs w:val="24"/>
            </w:rPr>
            <m:t>=</m:t>
          </m:r>
          <m:r>
            <w:rPr>
              <w:rFonts w:ascii="Cambria Math" w:hAnsi="Cambria Math"/>
              <w:szCs w:val="24"/>
            </w:rPr>
            <m:t>4.4</m:t>
          </m:r>
          <m:r>
            <w:rPr>
              <w:rFonts w:ascii="Cambria Math" w:hAnsi="Cambria Math"/>
              <w:szCs w:val="24"/>
            </w:rPr>
            <m:t xml:space="preserve">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m:t>
              </m:r>
              <m:r>
                <w:rPr>
                  <w:rFonts w:ascii="Cambria Math" w:hAnsi="Cambria Math"/>
                  <w:szCs w:val="24"/>
                </w:rPr>
                <m:t>3</m:t>
              </m:r>
            </m:sup>
          </m:sSup>
          <m:r>
            <w:rPr>
              <w:rFonts w:ascii="Cambria Math" w:hAnsi="Cambria Math"/>
              <w:szCs w:val="24"/>
            </w:rPr>
            <m:t xml:space="preserve"> M</m:t>
          </m:r>
        </m:oMath>
      </m:oMathPara>
    </w:p>
    <w:p w:rsidR="00F7055A" w:rsidRPr="00CB08FA" w:rsidRDefault="00C8074B" w:rsidP="00CB08FA">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 xml:space="preserve">check approximation </m:t>
          </m:r>
          <m:f>
            <m:fPr>
              <m:ctrlPr>
                <w:rPr>
                  <w:rFonts w:ascii="Cambria Math" w:eastAsiaTheme="minorEastAsia" w:hAnsi="Cambria Math"/>
                  <w:i/>
                  <w:szCs w:val="24"/>
                </w:rPr>
              </m:ctrlPr>
            </m:fPr>
            <m:num>
              <m:r>
                <w:rPr>
                  <w:rFonts w:ascii="Cambria Math" w:hAnsi="Cambria Math"/>
                  <w:szCs w:val="24"/>
                </w:rPr>
                <m:t xml:space="preserve">4.4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 xml:space="preserve"> M</m:t>
              </m:r>
            </m:num>
            <m:den>
              <m:r>
                <w:rPr>
                  <w:rFonts w:ascii="Cambria Math" w:eastAsiaTheme="minorEastAsia" w:hAnsi="Cambria Math"/>
                  <w:szCs w:val="24"/>
                </w:rPr>
                <m:t>1.0 M</m:t>
              </m:r>
            </m:den>
          </m:f>
          <m:r>
            <w:rPr>
              <w:rFonts w:ascii="Cambria Math" w:eastAsiaTheme="minorEastAsia" w:hAnsi="Cambria Math"/>
              <w:szCs w:val="24"/>
            </w:rPr>
            <m:t>×100=0.44%&lt;5%</m:t>
          </m:r>
        </m:oMath>
      </m:oMathPara>
    </w:p>
    <w:p w:rsidR="00C8074B" w:rsidRPr="00CB08FA" w:rsidRDefault="00C8074B" w:rsidP="00CB08FA">
      <w:pPr>
        <w:autoSpaceDE w:val="0"/>
        <w:autoSpaceDN w:val="0"/>
        <w:adjustRightInd w:val="0"/>
        <w:spacing w:after="0" w:line="240" w:lineRule="auto"/>
        <w:rPr>
          <w:rFonts w:eastAsiaTheme="minorEastAsia"/>
          <w:szCs w:val="24"/>
        </w:rPr>
      </w:pPr>
    </w:p>
    <w:p w:rsidR="00C8074B" w:rsidRPr="00CB08FA" w:rsidRDefault="00C8074B" w:rsidP="00CB08FA">
      <w:pPr>
        <w:autoSpaceDE w:val="0"/>
        <w:autoSpaceDN w:val="0"/>
        <w:adjustRightInd w:val="0"/>
        <w:spacing w:after="0" w:line="240" w:lineRule="auto"/>
        <w:rPr>
          <w:rFonts w:eastAsiaTheme="minorEastAsia"/>
          <w:szCs w:val="24"/>
        </w:rPr>
      </w:pPr>
      <m:oMathPara>
        <m:oMath>
          <m:r>
            <w:rPr>
              <w:rFonts w:ascii="Cambria Math" w:hAnsi="Cambria Math"/>
              <w:szCs w:val="24"/>
            </w:rPr>
            <m:t xml:space="preserve">check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 xml:space="preserve">(4.4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 xml:space="preserve"> M)</m:t>
                  </m:r>
                </m:e>
                <m:sup>
                  <m:r>
                    <w:rPr>
                      <w:rFonts w:ascii="Cambria Math" w:hAnsi="Cambria Math"/>
                      <w:szCs w:val="24"/>
                    </w:rPr>
                    <m:t>2</m:t>
                  </m:r>
                </m:sup>
              </m:sSup>
            </m:num>
            <m:den>
              <m:r>
                <w:rPr>
                  <w:rFonts w:ascii="Cambria Math" w:hAnsi="Cambria Math"/>
                  <w:szCs w:val="24"/>
                </w:rPr>
                <m:t>(1.0 M)</m:t>
              </m:r>
            </m:den>
          </m:f>
          <m:r>
            <w:rPr>
              <w:rFonts w:ascii="Cambria Math" w:hAnsi="Cambria Math"/>
              <w:szCs w:val="24"/>
            </w:rPr>
            <m:t>=</m:t>
          </m:r>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oMath>
      </m:oMathPara>
    </w:p>
    <w:p w:rsidR="00C8074B" w:rsidRPr="00CB08FA" w:rsidRDefault="00C8074B" w:rsidP="00CB08FA">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 xml:space="preserve">%dissociation=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e>
                <m:sub>
                  <m:r>
                    <w:rPr>
                      <w:rFonts w:ascii="Cambria Math" w:eastAsiaTheme="minorEastAsia" w:hAnsi="Cambria Math"/>
                      <w:szCs w:val="24"/>
                    </w:rPr>
                    <m:t>dissociated</m:t>
                  </m:r>
                </m:sub>
              </m:sSub>
            </m:num>
            <m:den>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e>
                <m:sub>
                  <m:r>
                    <w:rPr>
                      <w:rFonts w:ascii="Cambria Math" w:eastAsiaTheme="minorEastAsia" w:hAnsi="Cambria Math"/>
                      <w:szCs w:val="24"/>
                    </w:rPr>
                    <m:t>initial</m:t>
                  </m:r>
                </m:sub>
              </m:sSub>
            </m:den>
          </m:f>
          <m:r>
            <w:rPr>
              <w:rFonts w:ascii="Cambria Math" w:eastAsiaTheme="minorEastAsia" w:hAnsi="Cambria Math"/>
              <w:szCs w:val="24"/>
            </w:rPr>
            <m:t>×100</m:t>
          </m:r>
        </m:oMath>
      </m:oMathPara>
    </w:p>
    <w:p w:rsidR="00C8074B" w:rsidRPr="00CB08FA" w:rsidRDefault="00C8074B" w:rsidP="00C8074B">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%dissociation=</m:t>
          </m:r>
          <m:f>
            <m:fPr>
              <m:ctrlPr>
                <w:rPr>
                  <w:rFonts w:ascii="Cambria Math" w:eastAsiaTheme="minorEastAsia" w:hAnsi="Cambria Math"/>
                  <w:i/>
                  <w:szCs w:val="24"/>
                </w:rPr>
              </m:ctrlPr>
            </m:fPr>
            <m:num>
              <m:r>
                <w:rPr>
                  <w:rFonts w:ascii="Cambria Math" w:hAnsi="Cambria Math"/>
                  <w:szCs w:val="24"/>
                </w:rPr>
                <m:t xml:space="preserve">4.4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 xml:space="preserve"> M</m:t>
              </m:r>
            </m:num>
            <m:den>
              <m:r>
                <w:rPr>
                  <w:rFonts w:ascii="Cambria Math" w:eastAsiaTheme="minorEastAsia" w:hAnsi="Cambria Math"/>
                  <w:szCs w:val="24"/>
                </w:rPr>
                <m:t>1.0 M</m:t>
              </m:r>
            </m:den>
          </m:f>
          <m:r>
            <w:rPr>
              <w:rFonts w:ascii="Cambria Math" w:eastAsiaTheme="minorEastAsia" w:hAnsi="Cambria Math"/>
              <w:szCs w:val="24"/>
            </w:rPr>
            <m:t>×100=0.44%</m:t>
          </m:r>
        </m:oMath>
      </m:oMathPara>
    </w:p>
    <w:p w:rsidR="003F6E4E" w:rsidRPr="00CB08FA" w:rsidRDefault="003F6E4E" w:rsidP="00C8074B">
      <w:pPr>
        <w:autoSpaceDE w:val="0"/>
        <w:autoSpaceDN w:val="0"/>
        <w:adjustRightInd w:val="0"/>
        <w:spacing w:after="0" w:line="240" w:lineRule="auto"/>
        <w:rPr>
          <w:szCs w:val="24"/>
        </w:rPr>
      </w:pPr>
    </w:p>
    <w:p w:rsidR="00753D96" w:rsidRPr="00CB08FA" w:rsidRDefault="003F6E4E" w:rsidP="00753D96">
      <w:pPr>
        <w:numPr>
          <w:ilvl w:val="1"/>
          <w:numId w:val="10"/>
        </w:numPr>
        <w:autoSpaceDE w:val="0"/>
        <w:autoSpaceDN w:val="0"/>
        <w:adjustRightInd w:val="0"/>
        <w:spacing w:after="0" w:line="240" w:lineRule="auto"/>
        <w:rPr>
          <w:szCs w:val="24"/>
        </w:rPr>
      </w:pPr>
      <w:r w:rsidRPr="00CB08FA">
        <w:rPr>
          <w:szCs w:val="24"/>
        </w:rPr>
        <w:t xml:space="preserve">What is the percent dissociation in the presence of 0.10 M </w:t>
      </w:r>
      <w:proofErr w:type="spellStart"/>
      <w:r w:rsidRPr="00CB08FA">
        <w:rPr>
          <w:szCs w:val="24"/>
        </w:rPr>
        <w:t>HCl</w:t>
      </w:r>
      <w:proofErr w:type="spellEnd"/>
      <w:r w:rsidR="00753D96" w:rsidRPr="00CB08FA">
        <w:rPr>
          <w:szCs w:val="24"/>
        </w:rPr>
        <w:t xml:space="preserve"> </w:t>
      </w:r>
    </w:p>
    <w:p w:rsidR="00C175AF" w:rsidRPr="00CB08FA" w:rsidRDefault="00C175AF" w:rsidP="00091F1F">
      <w:pPr>
        <w:autoSpaceDE w:val="0"/>
        <w:autoSpaceDN w:val="0"/>
        <w:adjustRightInd w:val="0"/>
        <w:spacing w:after="0" w:line="240" w:lineRule="auto"/>
        <w:ind w:left="360"/>
        <w:rPr>
          <w:szCs w:val="24"/>
        </w:rPr>
      </w:pPr>
    </w:p>
    <w:p w:rsidR="00C175AF" w:rsidRPr="00CB08FA" w:rsidRDefault="00C175AF" w:rsidP="00091F1F">
      <w:pPr>
        <w:autoSpaceDE w:val="0"/>
        <w:autoSpaceDN w:val="0"/>
        <w:adjustRightInd w:val="0"/>
        <w:spacing w:after="0" w:line="240" w:lineRule="auto"/>
        <w:ind w:left="360"/>
        <w:rPr>
          <w:szCs w:val="24"/>
        </w:rPr>
      </w:pPr>
      <w:r w:rsidRPr="00CB08FA">
        <w:rPr>
          <w:szCs w:val="24"/>
        </w:rPr>
        <w:t xml:space="preserve">0.10 M </w:t>
      </w:r>
      <w:proofErr w:type="spellStart"/>
      <w:r w:rsidRPr="00CB08FA">
        <w:rPr>
          <w:szCs w:val="24"/>
        </w:rPr>
        <w:t>HCl</w:t>
      </w:r>
      <w:proofErr w:type="spellEnd"/>
      <w:r w:rsidRPr="00CB08FA">
        <w:rPr>
          <w:szCs w:val="24"/>
        </w:rPr>
        <w:t xml:space="preserve"> will </w:t>
      </w:r>
      <w:r w:rsidR="00CB08FA" w:rsidRPr="00CB08FA">
        <w:rPr>
          <w:szCs w:val="24"/>
        </w:rPr>
        <w:t>dissociate</w:t>
      </w:r>
      <w:r w:rsidRPr="00CB08FA">
        <w:rPr>
          <w:szCs w:val="24"/>
        </w:rPr>
        <w:t xml:space="preserve"> into 0.10 M Cl</w:t>
      </w:r>
      <w:r w:rsidRPr="00CB08FA">
        <w:rPr>
          <w:szCs w:val="24"/>
          <w:vertAlign w:val="superscript"/>
        </w:rPr>
        <w:t>-</w:t>
      </w:r>
      <w:r w:rsidRPr="00CB08FA">
        <w:rPr>
          <w:szCs w:val="24"/>
        </w:rPr>
        <w:t xml:space="preserve"> and 0.10 H</w:t>
      </w:r>
      <w:r w:rsidRPr="00CB08FA">
        <w:rPr>
          <w:szCs w:val="24"/>
          <w:vertAlign w:val="superscript"/>
        </w:rPr>
        <w:t>+</w:t>
      </w:r>
      <w:r w:rsidRPr="00CB08FA">
        <w:rPr>
          <w:szCs w:val="24"/>
        </w:rPr>
        <w:t xml:space="preserve"> or 0.10 H</w:t>
      </w:r>
      <w:r w:rsidRPr="00CB08FA">
        <w:rPr>
          <w:szCs w:val="24"/>
          <w:vertAlign w:val="subscript"/>
        </w:rPr>
        <w:t>3</w:t>
      </w:r>
      <w:r w:rsidRPr="00CB08FA">
        <w:rPr>
          <w:szCs w:val="24"/>
        </w:rPr>
        <w:t>O</w:t>
      </w:r>
      <w:r w:rsidRPr="00CB08FA">
        <w:rPr>
          <w:szCs w:val="24"/>
          <w:vertAlign w:val="superscript"/>
        </w:rPr>
        <w:t>+</w:t>
      </w:r>
      <w:r w:rsidRPr="00CB08FA">
        <w:rPr>
          <w:szCs w:val="24"/>
        </w:rPr>
        <w:t xml:space="preserve"> completely because hydrochloric acid is a strong acid. </w:t>
      </w:r>
    </w:p>
    <w:tbl>
      <w:tblPr>
        <w:tblStyle w:val="TableGrid"/>
        <w:tblW w:w="0" w:type="auto"/>
        <w:tblLook w:val="04A0" w:firstRow="1" w:lastRow="0" w:firstColumn="1" w:lastColumn="0" w:noHBand="0" w:noVBand="1"/>
      </w:tblPr>
      <w:tblGrid>
        <w:gridCol w:w="648"/>
        <w:gridCol w:w="2790"/>
        <w:gridCol w:w="1350"/>
        <w:gridCol w:w="2070"/>
        <w:gridCol w:w="2718"/>
      </w:tblGrid>
      <w:tr w:rsidR="00C175AF" w:rsidRPr="00CB08FA" w:rsidTr="00C175AF">
        <w:tc>
          <w:tcPr>
            <w:tcW w:w="648" w:type="dxa"/>
          </w:tcPr>
          <w:p w:rsidR="00C175AF" w:rsidRPr="00CB08FA" w:rsidRDefault="00C175AF" w:rsidP="00FE58A1">
            <w:pPr>
              <w:autoSpaceDE w:val="0"/>
              <w:autoSpaceDN w:val="0"/>
              <w:adjustRightInd w:val="0"/>
              <w:rPr>
                <w:szCs w:val="24"/>
              </w:rPr>
            </w:pPr>
          </w:p>
        </w:tc>
        <w:tc>
          <w:tcPr>
            <w:tcW w:w="2790" w:type="dxa"/>
          </w:tcPr>
          <w:p w:rsidR="00C175AF" w:rsidRPr="00CB08FA" w:rsidRDefault="00C175AF" w:rsidP="00FE58A1">
            <w:pPr>
              <w:autoSpaceDE w:val="0"/>
              <w:autoSpaceDN w:val="0"/>
              <w:adjustRightInd w:val="0"/>
              <w:rPr>
                <w:szCs w:val="24"/>
              </w:rPr>
            </w:pPr>
            <w:r w:rsidRPr="00CB08FA">
              <w:rPr>
                <w:szCs w:val="24"/>
              </w:rPr>
              <w:t>H</w:t>
            </w:r>
            <w:r w:rsidRPr="00CB08FA">
              <w:rPr>
                <w:szCs w:val="24"/>
                <w:vertAlign w:val="subscript"/>
              </w:rPr>
              <w:t>3</w:t>
            </w:r>
            <w:r w:rsidRPr="00CB08FA">
              <w:rPr>
                <w:szCs w:val="24"/>
              </w:rPr>
              <w:t>N</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r w:rsidRPr="00CB08FA">
              <w:rPr>
                <w:szCs w:val="24"/>
              </w:rPr>
              <w:t xml:space="preserve"> + </w:t>
            </w:r>
          </w:p>
        </w:tc>
        <w:tc>
          <w:tcPr>
            <w:tcW w:w="1350" w:type="dxa"/>
          </w:tcPr>
          <w:p w:rsidR="00C175AF" w:rsidRPr="00CB08FA" w:rsidRDefault="00C175AF" w:rsidP="00FE58A1">
            <w:pPr>
              <w:autoSpaceDE w:val="0"/>
              <w:autoSpaceDN w:val="0"/>
              <w:adjustRightInd w:val="0"/>
              <w:rPr>
                <w:szCs w:val="24"/>
              </w:rPr>
            </w:pPr>
            <w:r w:rsidRPr="00CB08FA">
              <w:rPr>
                <w:szCs w:val="24"/>
              </w:rPr>
              <w:t>H</w:t>
            </w:r>
            <w:r w:rsidRPr="00CB08FA">
              <w:rPr>
                <w:szCs w:val="24"/>
                <w:vertAlign w:val="subscript"/>
              </w:rPr>
              <w:t>2</w:t>
            </w:r>
            <w:r w:rsidRPr="00CB08FA">
              <w:rPr>
                <w:szCs w:val="24"/>
              </w:rPr>
              <w:t>O</w:t>
            </w:r>
            <w:r w:rsidRPr="00CB08FA">
              <w:rPr>
                <w:szCs w:val="24"/>
                <w:vertAlign w:val="subscript"/>
              </w:rPr>
              <w:t xml:space="preserve"> (l)</w:t>
            </w:r>
            <w:r w:rsidRPr="00CB08FA">
              <w:rPr>
                <w:szCs w:val="24"/>
              </w:rPr>
              <w:t xml:space="preserve"> </w:t>
            </w:r>
            <w:r w:rsidRPr="00CB08FA">
              <w:rPr>
                <w:rFonts w:cs="Times New Roman"/>
                <w:szCs w:val="24"/>
              </w:rPr>
              <w:t>→</w:t>
            </w:r>
          </w:p>
        </w:tc>
        <w:tc>
          <w:tcPr>
            <w:tcW w:w="2070" w:type="dxa"/>
          </w:tcPr>
          <w:p w:rsidR="00C175AF" w:rsidRPr="00CB08FA" w:rsidRDefault="00C175AF" w:rsidP="00FE58A1">
            <w:pPr>
              <w:autoSpaceDE w:val="0"/>
              <w:autoSpaceDN w:val="0"/>
              <w:adjustRightInd w:val="0"/>
              <w:rPr>
                <w:szCs w:val="24"/>
              </w:rPr>
            </w:pPr>
            <w:r w:rsidRPr="00CB08FA">
              <w:rPr>
                <w:szCs w:val="24"/>
              </w:rPr>
              <w:t>H</w:t>
            </w:r>
            <w:r w:rsidRPr="00CB08FA">
              <w:rPr>
                <w:szCs w:val="24"/>
                <w:vertAlign w:val="subscript"/>
              </w:rPr>
              <w:t>2</w:t>
            </w:r>
            <w:r w:rsidRPr="00CB08FA">
              <w:rPr>
                <w:szCs w:val="24"/>
              </w:rPr>
              <w:t>N</w:t>
            </w:r>
            <w:r w:rsidRPr="00CB08FA">
              <w:rPr>
                <w:szCs w:val="24"/>
                <w:vertAlign w:val="superscript"/>
              </w:rPr>
              <w:t>-</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r w:rsidRPr="00CB08FA">
              <w:rPr>
                <w:szCs w:val="24"/>
              </w:rPr>
              <w:t xml:space="preserve"> + </w:t>
            </w:r>
          </w:p>
        </w:tc>
        <w:tc>
          <w:tcPr>
            <w:tcW w:w="2718" w:type="dxa"/>
          </w:tcPr>
          <w:p w:rsidR="00C175AF" w:rsidRPr="00CB08FA" w:rsidRDefault="00C175AF" w:rsidP="00FE58A1">
            <w:pPr>
              <w:autoSpaceDE w:val="0"/>
              <w:autoSpaceDN w:val="0"/>
              <w:adjustRightInd w:val="0"/>
              <w:rPr>
                <w:szCs w:val="24"/>
              </w:rPr>
            </w:pPr>
            <w:r w:rsidRPr="00CB08FA">
              <w:rPr>
                <w:szCs w:val="24"/>
              </w:rPr>
              <w:t>H</w:t>
            </w:r>
            <w:r w:rsidRPr="00CB08FA">
              <w:rPr>
                <w:szCs w:val="24"/>
                <w:vertAlign w:val="subscript"/>
              </w:rPr>
              <w:t>3</w:t>
            </w:r>
            <w:r w:rsidRPr="00CB08FA">
              <w:rPr>
                <w:szCs w:val="24"/>
              </w:rPr>
              <w:t>O</w:t>
            </w:r>
            <w:r w:rsidRPr="00CB08FA">
              <w:rPr>
                <w:szCs w:val="24"/>
                <w:vertAlign w:val="superscript"/>
              </w:rPr>
              <w:t>+</w:t>
            </w:r>
            <w:r w:rsidRPr="00CB08FA">
              <w:rPr>
                <w:szCs w:val="24"/>
                <w:vertAlign w:val="subscript"/>
              </w:rPr>
              <w:t xml:space="preserve"> (</w:t>
            </w:r>
            <w:proofErr w:type="spellStart"/>
            <w:r w:rsidRPr="00CB08FA">
              <w:rPr>
                <w:szCs w:val="24"/>
                <w:vertAlign w:val="subscript"/>
              </w:rPr>
              <w:t>aq</w:t>
            </w:r>
            <w:proofErr w:type="spellEnd"/>
            <w:r w:rsidRPr="00CB08FA">
              <w:rPr>
                <w:szCs w:val="24"/>
                <w:vertAlign w:val="subscript"/>
              </w:rPr>
              <w:t>)</w:t>
            </w:r>
          </w:p>
        </w:tc>
      </w:tr>
      <w:tr w:rsidR="00C175AF" w:rsidRPr="00CB08FA" w:rsidTr="00C175AF">
        <w:tc>
          <w:tcPr>
            <w:tcW w:w="648" w:type="dxa"/>
          </w:tcPr>
          <w:p w:rsidR="00C175AF" w:rsidRPr="00CB08FA" w:rsidRDefault="00C175AF" w:rsidP="00FE58A1">
            <w:pPr>
              <w:autoSpaceDE w:val="0"/>
              <w:autoSpaceDN w:val="0"/>
              <w:adjustRightInd w:val="0"/>
              <w:rPr>
                <w:szCs w:val="24"/>
              </w:rPr>
            </w:pPr>
            <w:r w:rsidRPr="00CB08FA">
              <w:rPr>
                <w:szCs w:val="24"/>
              </w:rPr>
              <w:t>I</w:t>
            </w:r>
          </w:p>
        </w:tc>
        <w:tc>
          <w:tcPr>
            <w:tcW w:w="2790" w:type="dxa"/>
          </w:tcPr>
          <w:p w:rsidR="00C175AF" w:rsidRPr="00CB08FA" w:rsidRDefault="00C175AF" w:rsidP="00FE58A1">
            <w:pPr>
              <w:autoSpaceDE w:val="0"/>
              <w:autoSpaceDN w:val="0"/>
              <w:adjustRightInd w:val="0"/>
              <w:rPr>
                <w:szCs w:val="24"/>
              </w:rPr>
            </w:pPr>
            <w:r w:rsidRPr="00CB08FA">
              <w:rPr>
                <w:szCs w:val="24"/>
              </w:rPr>
              <w:t>1.0 M</w:t>
            </w:r>
          </w:p>
        </w:tc>
        <w:tc>
          <w:tcPr>
            <w:tcW w:w="1350" w:type="dxa"/>
          </w:tcPr>
          <w:p w:rsidR="00C175AF" w:rsidRPr="00CB08FA" w:rsidRDefault="00C175AF" w:rsidP="00FE58A1">
            <w:pPr>
              <w:autoSpaceDE w:val="0"/>
              <w:autoSpaceDN w:val="0"/>
              <w:adjustRightInd w:val="0"/>
              <w:rPr>
                <w:szCs w:val="24"/>
              </w:rPr>
            </w:pPr>
            <w:r w:rsidRPr="00CB08FA">
              <w:rPr>
                <w:rFonts w:cs="Times New Roman"/>
                <w:szCs w:val="24"/>
              </w:rPr>
              <w:t>∞</w:t>
            </w:r>
          </w:p>
        </w:tc>
        <w:tc>
          <w:tcPr>
            <w:tcW w:w="2070" w:type="dxa"/>
          </w:tcPr>
          <w:p w:rsidR="00C175AF" w:rsidRPr="00CB08FA" w:rsidRDefault="00C175AF" w:rsidP="00FE58A1">
            <w:pPr>
              <w:autoSpaceDE w:val="0"/>
              <w:autoSpaceDN w:val="0"/>
              <w:adjustRightInd w:val="0"/>
              <w:rPr>
                <w:szCs w:val="24"/>
              </w:rPr>
            </w:pPr>
            <w:r w:rsidRPr="00CB08FA">
              <w:rPr>
                <w:szCs w:val="24"/>
              </w:rPr>
              <w:t>0 M</w:t>
            </w:r>
          </w:p>
        </w:tc>
        <w:tc>
          <w:tcPr>
            <w:tcW w:w="2718" w:type="dxa"/>
          </w:tcPr>
          <w:p w:rsidR="00C175AF" w:rsidRPr="00CB08FA" w:rsidRDefault="00C175AF" w:rsidP="00FE58A1">
            <w:pPr>
              <w:autoSpaceDE w:val="0"/>
              <w:autoSpaceDN w:val="0"/>
              <w:adjustRightInd w:val="0"/>
              <w:rPr>
                <w:szCs w:val="24"/>
              </w:rPr>
            </w:pPr>
            <w:r w:rsidRPr="00CB08FA">
              <w:rPr>
                <w:szCs w:val="24"/>
              </w:rPr>
              <w:t>0.1</w:t>
            </w:r>
            <w:r w:rsidRPr="00CB08FA">
              <w:rPr>
                <w:szCs w:val="24"/>
              </w:rPr>
              <w:t>0 M</w:t>
            </w:r>
          </w:p>
        </w:tc>
      </w:tr>
      <w:tr w:rsidR="00C175AF" w:rsidRPr="00CB08FA" w:rsidTr="00C175AF">
        <w:tc>
          <w:tcPr>
            <w:tcW w:w="648" w:type="dxa"/>
          </w:tcPr>
          <w:p w:rsidR="00C175AF" w:rsidRPr="00CB08FA" w:rsidRDefault="00C175AF" w:rsidP="00FE58A1">
            <w:pPr>
              <w:autoSpaceDE w:val="0"/>
              <w:autoSpaceDN w:val="0"/>
              <w:adjustRightInd w:val="0"/>
              <w:rPr>
                <w:szCs w:val="24"/>
              </w:rPr>
            </w:pPr>
            <w:r w:rsidRPr="00CB08FA">
              <w:rPr>
                <w:szCs w:val="24"/>
              </w:rPr>
              <w:t>C</w:t>
            </w:r>
          </w:p>
        </w:tc>
        <w:tc>
          <w:tcPr>
            <w:tcW w:w="2790" w:type="dxa"/>
          </w:tcPr>
          <w:p w:rsidR="00C175AF" w:rsidRPr="00CB08FA" w:rsidRDefault="00C175AF" w:rsidP="00FE58A1">
            <w:pPr>
              <w:autoSpaceDE w:val="0"/>
              <w:autoSpaceDN w:val="0"/>
              <w:adjustRightInd w:val="0"/>
              <w:rPr>
                <w:szCs w:val="24"/>
              </w:rPr>
            </w:pPr>
            <w:r w:rsidRPr="00CB08FA">
              <w:rPr>
                <w:szCs w:val="24"/>
              </w:rPr>
              <w:t>-x</w:t>
            </w:r>
          </w:p>
        </w:tc>
        <w:tc>
          <w:tcPr>
            <w:tcW w:w="1350" w:type="dxa"/>
          </w:tcPr>
          <w:p w:rsidR="00C175AF" w:rsidRPr="00CB08FA" w:rsidRDefault="00C175AF" w:rsidP="00FE58A1">
            <w:pPr>
              <w:autoSpaceDE w:val="0"/>
              <w:autoSpaceDN w:val="0"/>
              <w:adjustRightInd w:val="0"/>
              <w:rPr>
                <w:szCs w:val="24"/>
              </w:rPr>
            </w:pPr>
          </w:p>
        </w:tc>
        <w:tc>
          <w:tcPr>
            <w:tcW w:w="2070" w:type="dxa"/>
          </w:tcPr>
          <w:p w:rsidR="00C175AF" w:rsidRPr="00CB08FA" w:rsidRDefault="00C175AF" w:rsidP="00FE58A1">
            <w:pPr>
              <w:autoSpaceDE w:val="0"/>
              <w:autoSpaceDN w:val="0"/>
              <w:adjustRightInd w:val="0"/>
              <w:rPr>
                <w:szCs w:val="24"/>
              </w:rPr>
            </w:pPr>
            <w:r w:rsidRPr="00CB08FA">
              <w:rPr>
                <w:szCs w:val="24"/>
              </w:rPr>
              <w:t>+x</w:t>
            </w:r>
          </w:p>
        </w:tc>
        <w:tc>
          <w:tcPr>
            <w:tcW w:w="2718" w:type="dxa"/>
          </w:tcPr>
          <w:p w:rsidR="00C175AF" w:rsidRPr="00CB08FA" w:rsidRDefault="00C175AF" w:rsidP="00FE58A1">
            <w:pPr>
              <w:autoSpaceDE w:val="0"/>
              <w:autoSpaceDN w:val="0"/>
              <w:adjustRightInd w:val="0"/>
              <w:rPr>
                <w:szCs w:val="24"/>
              </w:rPr>
            </w:pPr>
            <w:r w:rsidRPr="00CB08FA">
              <w:rPr>
                <w:szCs w:val="24"/>
              </w:rPr>
              <w:t>+x</w:t>
            </w:r>
          </w:p>
        </w:tc>
      </w:tr>
      <w:tr w:rsidR="00C175AF" w:rsidRPr="00CB08FA" w:rsidTr="00C175AF">
        <w:tc>
          <w:tcPr>
            <w:tcW w:w="648" w:type="dxa"/>
          </w:tcPr>
          <w:p w:rsidR="00C175AF" w:rsidRPr="00CB08FA" w:rsidRDefault="00C175AF" w:rsidP="00FE58A1">
            <w:pPr>
              <w:autoSpaceDE w:val="0"/>
              <w:autoSpaceDN w:val="0"/>
              <w:adjustRightInd w:val="0"/>
              <w:rPr>
                <w:szCs w:val="24"/>
              </w:rPr>
            </w:pPr>
            <w:r w:rsidRPr="00CB08FA">
              <w:rPr>
                <w:szCs w:val="24"/>
              </w:rPr>
              <w:t>E</w:t>
            </w:r>
          </w:p>
        </w:tc>
        <w:tc>
          <w:tcPr>
            <w:tcW w:w="2790" w:type="dxa"/>
          </w:tcPr>
          <w:p w:rsidR="00C175AF" w:rsidRPr="00CB08FA" w:rsidRDefault="00C175AF" w:rsidP="00C175AF">
            <w:pPr>
              <w:pStyle w:val="ListParagraph"/>
              <w:numPr>
                <w:ilvl w:val="0"/>
                <w:numId w:val="15"/>
              </w:numPr>
              <w:autoSpaceDE w:val="0"/>
              <w:autoSpaceDN w:val="0"/>
              <w:adjustRightInd w:val="0"/>
              <w:rPr>
                <w:szCs w:val="24"/>
              </w:rPr>
            </w:pPr>
            <w:r w:rsidRPr="00CB08FA">
              <w:rPr>
                <w:szCs w:val="24"/>
              </w:rPr>
              <w:t>M – x =</w:t>
            </w:r>
          </w:p>
          <w:p w:rsidR="00C175AF" w:rsidRPr="00CB08FA" w:rsidRDefault="00C175AF" w:rsidP="00C175AF">
            <w:pPr>
              <w:autoSpaceDE w:val="0"/>
              <w:autoSpaceDN w:val="0"/>
              <w:adjustRightInd w:val="0"/>
              <w:rPr>
                <w:szCs w:val="24"/>
              </w:rPr>
            </w:pPr>
            <w:r w:rsidRPr="00CB08FA">
              <w:rPr>
                <w:szCs w:val="24"/>
              </w:rPr>
              <w:t xml:space="preserve">1.0 </w:t>
            </w:r>
            <w:r w:rsidRPr="00CB08FA">
              <w:rPr>
                <w:szCs w:val="24"/>
              </w:rPr>
              <w:t>M –</w:t>
            </w:r>
            <w:r w:rsidRPr="00CB08FA">
              <w:rPr>
                <w:szCs w:val="24"/>
              </w:rPr>
              <w:t xml:space="preserve"> 1.9</w:t>
            </w:r>
            <w:r w:rsidRPr="00CB08FA">
              <w:rPr>
                <w:szCs w:val="24"/>
              </w:rPr>
              <w:t xml:space="preserve"> </w:t>
            </w:r>
            <w:r w:rsidRPr="00CB08FA">
              <w:rPr>
                <w:rFonts w:cs="Times New Roman"/>
                <w:szCs w:val="24"/>
              </w:rPr>
              <w:t>×</w:t>
            </w:r>
            <w:r w:rsidRPr="00CB08FA">
              <w:rPr>
                <w:szCs w:val="24"/>
              </w:rPr>
              <w:t xml:space="preserve"> 10</w:t>
            </w:r>
            <w:r w:rsidRPr="00CB08FA">
              <w:rPr>
                <w:szCs w:val="24"/>
                <w:vertAlign w:val="superscript"/>
              </w:rPr>
              <w:t>-4</w:t>
            </w:r>
            <w:r w:rsidRPr="00CB08FA">
              <w:rPr>
                <w:szCs w:val="24"/>
              </w:rPr>
              <w:t xml:space="preserve"> M </w:t>
            </w:r>
            <w:r w:rsidRPr="00CB08FA">
              <w:rPr>
                <w:rFonts w:cs="Times New Roman"/>
                <w:szCs w:val="24"/>
              </w:rPr>
              <w:t>≈</w:t>
            </w:r>
          </w:p>
          <w:p w:rsidR="00C175AF" w:rsidRPr="00CB08FA" w:rsidRDefault="00C175AF" w:rsidP="00FE58A1">
            <w:pPr>
              <w:autoSpaceDE w:val="0"/>
              <w:autoSpaceDN w:val="0"/>
              <w:adjustRightInd w:val="0"/>
              <w:rPr>
                <w:szCs w:val="24"/>
              </w:rPr>
            </w:pPr>
            <w:r w:rsidRPr="00CB08FA">
              <w:rPr>
                <w:szCs w:val="24"/>
              </w:rPr>
              <w:t xml:space="preserve">1.0 M </w:t>
            </w:r>
          </w:p>
        </w:tc>
        <w:tc>
          <w:tcPr>
            <w:tcW w:w="1350" w:type="dxa"/>
          </w:tcPr>
          <w:p w:rsidR="00C175AF" w:rsidRPr="00CB08FA" w:rsidRDefault="00C175AF" w:rsidP="00FE58A1">
            <w:pPr>
              <w:autoSpaceDE w:val="0"/>
              <w:autoSpaceDN w:val="0"/>
              <w:adjustRightInd w:val="0"/>
              <w:rPr>
                <w:szCs w:val="24"/>
              </w:rPr>
            </w:pPr>
          </w:p>
        </w:tc>
        <w:tc>
          <w:tcPr>
            <w:tcW w:w="2070" w:type="dxa"/>
          </w:tcPr>
          <w:p w:rsidR="00C175AF" w:rsidRPr="00CB08FA" w:rsidRDefault="00C175AF" w:rsidP="00FE58A1">
            <w:pPr>
              <w:autoSpaceDE w:val="0"/>
              <w:autoSpaceDN w:val="0"/>
              <w:adjustRightInd w:val="0"/>
              <w:rPr>
                <w:szCs w:val="24"/>
              </w:rPr>
            </w:pPr>
            <w:r w:rsidRPr="00CB08FA">
              <w:rPr>
                <w:szCs w:val="24"/>
              </w:rPr>
              <w:t xml:space="preserve">x = </w:t>
            </w:r>
          </w:p>
          <w:p w:rsidR="00C175AF" w:rsidRPr="00CB08FA" w:rsidRDefault="00C175AF" w:rsidP="00C175AF">
            <w:pPr>
              <w:autoSpaceDE w:val="0"/>
              <w:autoSpaceDN w:val="0"/>
              <w:adjustRightInd w:val="0"/>
              <w:rPr>
                <w:szCs w:val="24"/>
              </w:rPr>
            </w:pPr>
            <w:r w:rsidRPr="00CB08FA">
              <w:rPr>
                <w:szCs w:val="24"/>
              </w:rPr>
              <w:t>1.9</w:t>
            </w:r>
            <w:r w:rsidRPr="00CB08FA">
              <w:rPr>
                <w:szCs w:val="24"/>
              </w:rPr>
              <w:t xml:space="preserve"> </w:t>
            </w:r>
            <w:r w:rsidRPr="00CB08FA">
              <w:rPr>
                <w:rFonts w:cs="Times New Roman"/>
                <w:szCs w:val="24"/>
              </w:rPr>
              <w:t>×</w:t>
            </w:r>
            <w:r w:rsidRPr="00CB08FA">
              <w:rPr>
                <w:szCs w:val="24"/>
              </w:rPr>
              <w:t xml:space="preserve"> 10</w:t>
            </w:r>
            <w:r w:rsidRPr="00CB08FA">
              <w:rPr>
                <w:szCs w:val="24"/>
                <w:vertAlign w:val="superscript"/>
              </w:rPr>
              <w:t>-4</w:t>
            </w:r>
            <w:r w:rsidRPr="00CB08FA">
              <w:rPr>
                <w:szCs w:val="24"/>
              </w:rPr>
              <w:t xml:space="preserve"> M</w:t>
            </w:r>
          </w:p>
        </w:tc>
        <w:tc>
          <w:tcPr>
            <w:tcW w:w="2718" w:type="dxa"/>
          </w:tcPr>
          <w:p w:rsidR="00C175AF" w:rsidRPr="00CB08FA" w:rsidRDefault="00C175AF" w:rsidP="00C175AF">
            <w:pPr>
              <w:autoSpaceDE w:val="0"/>
              <w:autoSpaceDN w:val="0"/>
              <w:adjustRightInd w:val="0"/>
              <w:rPr>
                <w:szCs w:val="24"/>
              </w:rPr>
            </w:pPr>
            <w:r w:rsidRPr="00CB08FA">
              <w:rPr>
                <w:szCs w:val="24"/>
              </w:rPr>
              <w:t xml:space="preserve">0.10 M + x </w:t>
            </w:r>
            <w:r w:rsidRPr="00CB08FA">
              <w:rPr>
                <w:szCs w:val="24"/>
              </w:rPr>
              <w:t>=</w:t>
            </w:r>
          </w:p>
          <w:p w:rsidR="00C175AF" w:rsidRPr="00CB08FA" w:rsidRDefault="00C175AF" w:rsidP="00C175AF">
            <w:pPr>
              <w:autoSpaceDE w:val="0"/>
              <w:autoSpaceDN w:val="0"/>
              <w:adjustRightInd w:val="0"/>
              <w:rPr>
                <w:szCs w:val="24"/>
              </w:rPr>
            </w:pPr>
            <w:r w:rsidRPr="00CB08FA">
              <w:rPr>
                <w:szCs w:val="24"/>
              </w:rPr>
              <w:t>0.10</w:t>
            </w:r>
            <w:r w:rsidRPr="00CB08FA">
              <w:rPr>
                <w:szCs w:val="24"/>
              </w:rPr>
              <w:t xml:space="preserve"> M – 1.9 </w:t>
            </w:r>
            <w:r w:rsidRPr="00CB08FA">
              <w:rPr>
                <w:rFonts w:cs="Times New Roman"/>
                <w:szCs w:val="24"/>
              </w:rPr>
              <w:t>×</w:t>
            </w:r>
            <w:r w:rsidRPr="00CB08FA">
              <w:rPr>
                <w:szCs w:val="24"/>
              </w:rPr>
              <w:t xml:space="preserve"> 10</w:t>
            </w:r>
            <w:r w:rsidRPr="00CB08FA">
              <w:rPr>
                <w:szCs w:val="24"/>
                <w:vertAlign w:val="superscript"/>
              </w:rPr>
              <w:t>-4</w:t>
            </w:r>
            <w:r w:rsidRPr="00CB08FA">
              <w:rPr>
                <w:szCs w:val="24"/>
              </w:rPr>
              <w:t xml:space="preserve"> M </w:t>
            </w:r>
            <w:r w:rsidRPr="00CB08FA">
              <w:rPr>
                <w:rFonts w:cs="Times New Roman"/>
                <w:szCs w:val="24"/>
              </w:rPr>
              <w:t>≈</w:t>
            </w:r>
          </w:p>
          <w:p w:rsidR="00C175AF" w:rsidRPr="00CB08FA" w:rsidRDefault="00C175AF" w:rsidP="00C175AF">
            <w:pPr>
              <w:autoSpaceDE w:val="0"/>
              <w:autoSpaceDN w:val="0"/>
              <w:adjustRightInd w:val="0"/>
              <w:rPr>
                <w:szCs w:val="24"/>
              </w:rPr>
            </w:pPr>
            <w:r w:rsidRPr="00CB08FA">
              <w:rPr>
                <w:szCs w:val="24"/>
              </w:rPr>
              <w:t>0.10</w:t>
            </w:r>
            <w:r w:rsidRPr="00CB08FA">
              <w:rPr>
                <w:szCs w:val="24"/>
              </w:rPr>
              <w:t xml:space="preserve"> M</w:t>
            </w:r>
          </w:p>
        </w:tc>
      </w:tr>
    </w:tbl>
    <w:bookmarkStart w:id="0" w:name="_GoBack"/>
    <w:bookmarkEnd w:id="0"/>
    <w:p w:rsidR="00C175AF" w:rsidRPr="00CB08FA" w:rsidRDefault="00C175AF" w:rsidP="00C175AF">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m:t>
          </m:r>
          <m:f>
            <m:fPr>
              <m:ctrlPr>
                <w:rPr>
                  <w:rFonts w:ascii="Cambria Math" w:hAnsi="Cambria Math"/>
                  <w:i/>
                  <w:szCs w:val="24"/>
                </w:rPr>
              </m:ctrlPr>
            </m:fPr>
            <m:num>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Sup>
                    <m:sSupPr>
                      <m:ctrlPr>
                        <w:rPr>
                          <w:rFonts w:ascii="Cambria Math" w:hAnsi="Cambria Math"/>
                          <w:i/>
                          <w:szCs w:val="24"/>
                        </w:rPr>
                      </m:ctrlPr>
                    </m:sSupPr>
                    <m:e>
                      <m:r>
                        <w:rPr>
                          <w:rFonts w:ascii="Cambria Math" w:hAnsi="Cambria Math"/>
                          <w:szCs w:val="24"/>
                        </w:rPr>
                        <m:t>N</m:t>
                      </m:r>
                    </m:e>
                    <m:sup>
                      <m:r>
                        <w:rPr>
                          <w:rFonts w:ascii="Cambria Math" w:hAnsi="Cambria Math"/>
                          <w:szCs w:val="24"/>
                        </w:rPr>
                        <m:t>-</m:t>
                      </m:r>
                    </m:sup>
                  </m:sSup>
                </m:e>
              </m:d>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sSup>
                    <m:sSupPr>
                      <m:ctrlPr>
                        <w:rPr>
                          <w:rFonts w:ascii="Cambria Math" w:hAnsi="Cambria Math"/>
                          <w:i/>
                          <w:szCs w:val="24"/>
                        </w:rPr>
                      </m:ctrlPr>
                    </m:sSupPr>
                    <m:e>
                      <m:r>
                        <w:rPr>
                          <w:rFonts w:ascii="Cambria Math" w:hAnsi="Cambria Math"/>
                          <w:szCs w:val="24"/>
                        </w:rPr>
                        <m:t>O</m:t>
                      </m:r>
                    </m:e>
                    <m:sup>
                      <m:r>
                        <w:rPr>
                          <w:rFonts w:ascii="Cambria Math" w:hAnsi="Cambria Math"/>
                          <w:szCs w:val="24"/>
                        </w:rPr>
                        <m:t>+</m:t>
                      </m:r>
                    </m:sup>
                  </m:sSup>
                </m:e>
              </m:d>
            </m:num>
            <m:den>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den>
          </m:f>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r>
                <w:rPr>
                  <w:rFonts w:ascii="Cambria Math" w:hAnsi="Cambria Math"/>
                  <w:szCs w:val="24"/>
                </w:rPr>
                <m:t>(</m:t>
              </m:r>
              <m:r>
                <w:rPr>
                  <w:rFonts w:ascii="Cambria Math" w:hAnsi="Cambria Math"/>
                  <w:szCs w:val="24"/>
                </w:rPr>
                <m:t>0.10 M+</m:t>
              </m:r>
              <m:r>
                <w:rPr>
                  <w:rFonts w:ascii="Cambria Math" w:hAnsi="Cambria Math"/>
                  <w:szCs w:val="24"/>
                </w:rPr>
                <m:t>x)(x)</m:t>
              </m:r>
            </m:num>
            <m:den>
              <m:r>
                <w:rPr>
                  <w:rFonts w:ascii="Cambria Math" w:hAnsi="Cambria Math"/>
                  <w:szCs w:val="24"/>
                </w:rPr>
                <m:t>(1.0 M-x)</m:t>
              </m:r>
            </m:den>
          </m:f>
          <m:r>
            <w:rPr>
              <w:rFonts w:ascii="Cambria Math" w:eastAsiaTheme="minorEastAsia" w:hAnsi="Cambria Math"/>
              <w:szCs w:val="24"/>
            </w:rPr>
            <m:t xml:space="preserve">, use x is small approximation </m:t>
          </m:r>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r>
                <w:rPr>
                  <w:rFonts w:ascii="Cambria Math" w:hAnsi="Cambria Math"/>
                  <w:szCs w:val="24"/>
                </w:rPr>
                <m:t>(</m:t>
              </m:r>
              <m:r>
                <w:rPr>
                  <w:rFonts w:ascii="Cambria Math" w:hAnsi="Cambria Math"/>
                  <w:szCs w:val="24"/>
                </w:rPr>
                <m:t>0.10 M</m:t>
              </m:r>
              <m:r>
                <w:rPr>
                  <w:rFonts w:ascii="Cambria Math" w:hAnsi="Cambria Math"/>
                  <w:szCs w:val="24"/>
                </w:rPr>
                <m:t>)(x)</m:t>
              </m:r>
            </m:num>
            <m:den>
              <m:r>
                <w:rPr>
                  <w:rFonts w:ascii="Cambria Math" w:hAnsi="Cambria Math"/>
                  <w:szCs w:val="24"/>
                </w:rPr>
                <m:t>(1.0 M)</m:t>
              </m:r>
            </m:den>
          </m:f>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r>
            <w:rPr>
              <w:rFonts w:ascii="Cambria Math" w:hAnsi="Cambria Math"/>
              <w:szCs w:val="24"/>
            </w:rPr>
            <m:t>x=</m:t>
          </m:r>
          <m:r>
            <w:rPr>
              <w:rFonts w:ascii="Cambria Math" w:hAnsi="Cambria Math"/>
              <w:szCs w:val="24"/>
            </w:rPr>
            <m:t>1.9</m:t>
          </m:r>
          <m:r>
            <w:rPr>
              <w:rFonts w:ascii="Cambria Math" w:hAnsi="Cambria Math"/>
              <w:szCs w:val="24"/>
            </w:rPr>
            <m:t xml:space="preserve">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m:t>
              </m:r>
              <m:r>
                <w:rPr>
                  <w:rFonts w:ascii="Cambria Math" w:hAnsi="Cambria Math"/>
                  <w:szCs w:val="24"/>
                </w:rPr>
                <m:t>4</m:t>
              </m:r>
            </m:sup>
          </m:sSup>
          <m:r>
            <w:rPr>
              <w:rFonts w:ascii="Cambria Math" w:hAnsi="Cambria Math"/>
              <w:szCs w:val="24"/>
            </w:rPr>
            <m:t xml:space="preserve"> M</m:t>
          </m:r>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 xml:space="preserve">check approximation </m:t>
          </m:r>
          <m:f>
            <m:fPr>
              <m:ctrlPr>
                <w:rPr>
                  <w:rFonts w:ascii="Cambria Math" w:eastAsiaTheme="minorEastAsia" w:hAnsi="Cambria Math"/>
                  <w:i/>
                  <w:szCs w:val="24"/>
                </w:rPr>
              </m:ctrlPr>
            </m:fPr>
            <m:num>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r>
                <w:rPr>
                  <w:rFonts w:ascii="Cambria Math" w:hAnsi="Cambria Math"/>
                  <w:szCs w:val="24"/>
                </w:rPr>
                <m:t xml:space="preserve"> M</m:t>
              </m:r>
            </m:num>
            <m:den>
              <m:r>
                <w:rPr>
                  <w:rFonts w:ascii="Cambria Math" w:eastAsiaTheme="minorEastAsia" w:hAnsi="Cambria Math"/>
                  <w:szCs w:val="24"/>
                </w:rPr>
                <m:t>1.0 M</m:t>
              </m:r>
            </m:den>
          </m:f>
          <m:r>
            <w:rPr>
              <w:rFonts w:ascii="Cambria Math" w:eastAsiaTheme="minorEastAsia" w:hAnsi="Cambria Math"/>
              <w:szCs w:val="24"/>
            </w:rPr>
            <m:t>×100=0.</m:t>
          </m:r>
          <m:r>
            <w:rPr>
              <w:rFonts w:ascii="Cambria Math" w:eastAsiaTheme="minorEastAsia" w:hAnsi="Cambria Math"/>
              <w:szCs w:val="24"/>
            </w:rPr>
            <m:t>019</m:t>
          </m:r>
          <m:r>
            <w:rPr>
              <w:rFonts w:ascii="Cambria Math" w:eastAsiaTheme="minorEastAsia" w:hAnsi="Cambria Math"/>
              <w:szCs w:val="24"/>
            </w:rPr>
            <m:t>%&lt;5%</m:t>
          </m:r>
        </m:oMath>
      </m:oMathPara>
    </w:p>
    <w:p w:rsidR="00C175AF" w:rsidRPr="00CB08FA" w:rsidRDefault="00C175AF" w:rsidP="00C175AF">
      <w:pPr>
        <w:autoSpaceDE w:val="0"/>
        <w:autoSpaceDN w:val="0"/>
        <w:adjustRightInd w:val="0"/>
        <w:spacing w:after="0" w:line="240" w:lineRule="auto"/>
        <w:rPr>
          <w:rFonts w:eastAsiaTheme="minorEastAsia"/>
          <w:szCs w:val="24"/>
        </w:rPr>
      </w:pPr>
    </w:p>
    <w:p w:rsidR="00C175AF" w:rsidRPr="00CB08FA" w:rsidRDefault="00C175AF" w:rsidP="00C175AF">
      <w:pPr>
        <w:autoSpaceDE w:val="0"/>
        <w:autoSpaceDN w:val="0"/>
        <w:adjustRightInd w:val="0"/>
        <w:spacing w:after="0" w:line="240" w:lineRule="auto"/>
        <w:rPr>
          <w:rFonts w:eastAsiaTheme="minorEastAsia"/>
          <w:szCs w:val="24"/>
        </w:rPr>
      </w:pPr>
      <m:oMathPara>
        <m:oMath>
          <m:r>
            <w:rPr>
              <w:rFonts w:ascii="Cambria Math" w:hAnsi="Cambria Math"/>
              <w:szCs w:val="24"/>
            </w:rPr>
            <m:t xml:space="preserve">check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a</m:t>
              </m:r>
            </m:sub>
          </m:sSub>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m:t>
          </m:r>
          <m:f>
            <m:fPr>
              <m:ctrlPr>
                <w:rPr>
                  <w:rFonts w:ascii="Cambria Math" w:hAnsi="Cambria Math"/>
                  <w:i/>
                  <w:szCs w:val="24"/>
                </w:rPr>
              </m:ctrlPr>
            </m:fPr>
            <m:num>
              <m:r>
                <w:rPr>
                  <w:rFonts w:ascii="Cambria Math" w:hAnsi="Cambria Math"/>
                  <w:szCs w:val="24"/>
                </w:rPr>
                <m:t>(0.10 M)(</m:t>
              </m:r>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r>
                <w:rPr>
                  <w:rFonts w:ascii="Cambria Math" w:hAnsi="Cambria Math"/>
                  <w:szCs w:val="24"/>
                </w:rPr>
                <m:t>)</m:t>
              </m:r>
            </m:num>
            <m:den>
              <m:r>
                <w:rPr>
                  <w:rFonts w:ascii="Cambria Math" w:hAnsi="Cambria Math"/>
                  <w:szCs w:val="24"/>
                </w:rPr>
                <m:t>(1.0 M)</m:t>
              </m:r>
            </m:den>
          </m:f>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-5</m:t>
              </m:r>
            </m:sup>
          </m:sSup>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 xml:space="preserve">%dissociation= </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e>
                <m:sub>
                  <m:r>
                    <w:rPr>
                      <w:rFonts w:ascii="Cambria Math" w:eastAsiaTheme="minorEastAsia" w:hAnsi="Cambria Math"/>
                      <w:szCs w:val="24"/>
                    </w:rPr>
                    <m:t>dissociated</m:t>
                  </m:r>
                </m:sub>
              </m:sSub>
            </m:num>
            <m:den>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r>
                            <w:rPr>
                              <w:rFonts w:ascii="Cambria Math" w:hAnsi="Cambria Math"/>
                              <w:szCs w:val="24"/>
                            </w:rPr>
                            <m:t>H</m:t>
                          </m:r>
                        </m:e>
                        <m:sub>
                          <m:r>
                            <w:rPr>
                              <w:rFonts w:ascii="Cambria Math" w:hAnsi="Cambria Math"/>
                              <w:szCs w:val="24"/>
                            </w:rPr>
                            <m:t>3</m:t>
                          </m:r>
                        </m:sub>
                      </m:sSub>
                      <m:r>
                        <w:rPr>
                          <w:rFonts w:ascii="Cambria Math" w:hAnsi="Cambria Math"/>
                          <w:szCs w:val="24"/>
                        </w:rPr>
                        <m:t>N</m:t>
                      </m:r>
                    </m:e>
                  </m:d>
                </m:e>
                <m:sub>
                  <m:r>
                    <w:rPr>
                      <w:rFonts w:ascii="Cambria Math" w:eastAsiaTheme="minorEastAsia" w:hAnsi="Cambria Math"/>
                      <w:szCs w:val="24"/>
                    </w:rPr>
                    <m:t>initial</m:t>
                  </m:r>
                </m:sub>
              </m:sSub>
            </m:den>
          </m:f>
          <m:r>
            <w:rPr>
              <w:rFonts w:ascii="Cambria Math" w:eastAsiaTheme="minorEastAsia" w:hAnsi="Cambria Math"/>
              <w:szCs w:val="24"/>
            </w:rPr>
            <m:t>×100</m:t>
          </m:r>
        </m:oMath>
      </m:oMathPara>
    </w:p>
    <w:p w:rsidR="00C175AF" w:rsidRPr="00CB08FA" w:rsidRDefault="00C175AF" w:rsidP="00C175AF">
      <w:pPr>
        <w:autoSpaceDE w:val="0"/>
        <w:autoSpaceDN w:val="0"/>
        <w:adjustRightInd w:val="0"/>
        <w:spacing w:after="0" w:line="240" w:lineRule="auto"/>
        <w:rPr>
          <w:rFonts w:eastAsiaTheme="minorEastAsia"/>
          <w:szCs w:val="24"/>
        </w:rPr>
      </w:pPr>
      <m:oMathPara>
        <m:oMath>
          <m:r>
            <w:rPr>
              <w:rFonts w:ascii="Cambria Math" w:eastAsiaTheme="minorEastAsia" w:hAnsi="Cambria Math"/>
              <w:szCs w:val="24"/>
            </w:rPr>
            <m:t>%dissociation=</m:t>
          </m:r>
          <m:f>
            <m:fPr>
              <m:ctrlPr>
                <w:rPr>
                  <w:rFonts w:ascii="Cambria Math" w:eastAsiaTheme="minorEastAsia" w:hAnsi="Cambria Math"/>
                  <w:i/>
                  <w:szCs w:val="24"/>
                </w:rPr>
              </m:ctrlPr>
            </m:fPr>
            <m:num>
              <m:r>
                <w:rPr>
                  <w:rFonts w:ascii="Cambria Math" w:hAnsi="Cambria Math"/>
                  <w:szCs w:val="24"/>
                </w:rPr>
                <m:t xml:space="preserve">1.9 × </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-4</m:t>
                  </m:r>
                </m:sup>
              </m:sSup>
              <m:r>
                <w:rPr>
                  <w:rFonts w:ascii="Cambria Math" w:hAnsi="Cambria Math"/>
                  <w:szCs w:val="24"/>
                </w:rPr>
                <m:t xml:space="preserve"> M</m:t>
              </m:r>
            </m:num>
            <m:den>
              <m:r>
                <w:rPr>
                  <w:rFonts w:ascii="Cambria Math" w:eastAsiaTheme="minorEastAsia" w:hAnsi="Cambria Math"/>
                  <w:szCs w:val="24"/>
                </w:rPr>
                <m:t>1.0 M</m:t>
              </m:r>
            </m:den>
          </m:f>
          <m:r>
            <w:rPr>
              <w:rFonts w:ascii="Cambria Math" w:eastAsiaTheme="minorEastAsia" w:hAnsi="Cambria Math"/>
              <w:szCs w:val="24"/>
            </w:rPr>
            <m:t>×100=0.019%</m:t>
          </m:r>
        </m:oMath>
      </m:oMathPara>
    </w:p>
    <w:p w:rsidR="00056495" w:rsidRPr="00CB08FA" w:rsidRDefault="00056495" w:rsidP="00056495">
      <w:pPr>
        <w:pStyle w:val="ListParagraph"/>
        <w:autoSpaceDE w:val="0"/>
        <w:autoSpaceDN w:val="0"/>
        <w:adjustRightInd w:val="0"/>
        <w:spacing w:after="0" w:line="240" w:lineRule="auto"/>
        <w:ind w:left="360"/>
        <w:rPr>
          <w:szCs w:val="24"/>
        </w:rPr>
      </w:pPr>
    </w:p>
    <w:sectPr w:rsidR="00056495" w:rsidRPr="00CB08FA"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84" w:rsidRDefault="005E7C84" w:rsidP="00B030FA">
      <w:pPr>
        <w:spacing w:after="0" w:line="240" w:lineRule="auto"/>
      </w:pPr>
      <w:r>
        <w:separator/>
      </w:r>
    </w:p>
  </w:endnote>
  <w:endnote w:type="continuationSeparator" w:id="0">
    <w:p w:rsidR="005E7C84" w:rsidRDefault="005E7C84"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08F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08FA">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84" w:rsidRDefault="005E7C84" w:rsidP="00B030FA">
      <w:pPr>
        <w:spacing w:after="0" w:line="240" w:lineRule="auto"/>
      </w:pPr>
      <w:r>
        <w:separator/>
      </w:r>
    </w:p>
  </w:footnote>
  <w:footnote w:type="continuationSeparator" w:id="0">
    <w:p w:rsidR="005E7C84" w:rsidRDefault="005E7C84"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5"/>
  </w:num>
  <w:num w:numId="4">
    <w:abstractNumId w:val="13"/>
  </w:num>
  <w:num w:numId="5">
    <w:abstractNumId w:val="8"/>
  </w:num>
  <w:num w:numId="6">
    <w:abstractNumId w:val="12"/>
  </w:num>
  <w:num w:numId="7">
    <w:abstractNumId w:val="4"/>
  </w:num>
  <w:num w:numId="8">
    <w:abstractNumId w:val="6"/>
  </w:num>
  <w:num w:numId="9">
    <w:abstractNumId w:val="11"/>
  </w:num>
  <w:num w:numId="10">
    <w:abstractNumId w:val="7"/>
  </w:num>
  <w:num w:numId="11">
    <w:abstractNumId w:val="0"/>
  </w:num>
  <w:num w:numId="12">
    <w:abstractNumId w:val="2"/>
  </w:num>
  <w:num w:numId="13">
    <w:abstractNumId w:val="1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56495"/>
    <w:rsid w:val="00064613"/>
    <w:rsid w:val="00086DCD"/>
    <w:rsid w:val="00091F1F"/>
    <w:rsid w:val="000B478B"/>
    <w:rsid w:val="00105A07"/>
    <w:rsid w:val="00153B39"/>
    <w:rsid w:val="00187315"/>
    <w:rsid w:val="0019110D"/>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F0EE3"/>
    <w:rsid w:val="003F6E4E"/>
    <w:rsid w:val="00434086"/>
    <w:rsid w:val="004366AB"/>
    <w:rsid w:val="00440514"/>
    <w:rsid w:val="0047120E"/>
    <w:rsid w:val="00473B5A"/>
    <w:rsid w:val="004843A4"/>
    <w:rsid w:val="00492B01"/>
    <w:rsid w:val="004A76B9"/>
    <w:rsid w:val="00524FC2"/>
    <w:rsid w:val="005511CF"/>
    <w:rsid w:val="00565325"/>
    <w:rsid w:val="005835A2"/>
    <w:rsid w:val="005B42A8"/>
    <w:rsid w:val="005B63F2"/>
    <w:rsid w:val="005D5636"/>
    <w:rsid w:val="005E7C84"/>
    <w:rsid w:val="005E7E64"/>
    <w:rsid w:val="006276D8"/>
    <w:rsid w:val="00627A6B"/>
    <w:rsid w:val="00636857"/>
    <w:rsid w:val="00636C4C"/>
    <w:rsid w:val="006602D8"/>
    <w:rsid w:val="00692CF8"/>
    <w:rsid w:val="006A1079"/>
    <w:rsid w:val="006A255A"/>
    <w:rsid w:val="006C5BEF"/>
    <w:rsid w:val="006D3906"/>
    <w:rsid w:val="006E3533"/>
    <w:rsid w:val="006F75D5"/>
    <w:rsid w:val="00701CDE"/>
    <w:rsid w:val="0071514A"/>
    <w:rsid w:val="00743C35"/>
    <w:rsid w:val="00753146"/>
    <w:rsid w:val="00753D96"/>
    <w:rsid w:val="007A15E4"/>
    <w:rsid w:val="007C118D"/>
    <w:rsid w:val="007C2635"/>
    <w:rsid w:val="007C26B6"/>
    <w:rsid w:val="007E0792"/>
    <w:rsid w:val="007E26F2"/>
    <w:rsid w:val="008723AF"/>
    <w:rsid w:val="008F6BA0"/>
    <w:rsid w:val="0090502F"/>
    <w:rsid w:val="00925DA8"/>
    <w:rsid w:val="00944423"/>
    <w:rsid w:val="009579CE"/>
    <w:rsid w:val="0098442F"/>
    <w:rsid w:val="00985944"/>
    <w:rsid w:val="0099445F"/>
    <w:rsid w:val="009A7AF5"/>
    <w:rsid w:val="009B4935"/>
    <w:rsid w:val="009D0573"/>
    <w:rsid w:val="009D7675"/>
    <w:rsid w:val="00A33B01"/>
    <w:rsid w:val="00A5095E"/>
    <w:rsid w:val="00AA7C3F"/>
    <w:rsid w:val="00AC57C8"/>
    <w:rsid w:val="00B030FA"/>
    <w:rsid w:val="00B03F7F"/>
    <w:rsid w:val="00B173F4"/>
    <w:rsid w:val="00B6127E"/>
    <w:rsid w:val="00C0069A"/>
    <w:rsid w:val="00C13419"/>
    <w:rsid w:val="00C175AF"/>
    <w:rsid w:val="00C8074B"/>
    <w:rsid w:val="00CB08FA"/>
    <w:rsid w:val="00CB21A2"/>
    <w:rsid w:val="00CB283F"/>
    <w:rsid w:val="00CB3753"/>
    <w:rsid w:val="00CB5CB9"/>
    <w:rsid w:val="00CD36B5"/>
    <w:rsid w:val="00D258F1"/>
    <w:rsid w:val="00D25AE8"/>
    <w:rsid w:val="00D9586C"/>
    <w:rsid w:val="00DA473B"/>
    <w:rsid w:val="00DD4B63"/>
    <w:rsid w:val="00DF210B"/>
    <w:rsid w:val="00E33F30"/>
    <w:rsid w:val="00E43B95"/>
    <w:rsid w:val="00E7009F"/>
    <w:rsid w:val="00ED6FFB"/>
    <w:rsid w:val="00F02A19"/>
    <w:rsid w:val="00F129BB"/>
    <w:rsid w:val="00F27C23"/>
    <w:rsid w:val="00F312D2"/>
    <w:rsid w:val="00F42CFB"/>
    <w:rsid w:val="00F6526C"/>
    <w:rsid w:val="00F7055A"/>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1FF88-35DE-49F5-A716-6842517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91E85"/>
    <w:rsid w:val="000F7CEF"/>
    <w:rsid w:val="00111245"/>
    <w:rsid w:val="001368B4"/>
    <w:rsid w:val="00172094"/>
    <w:rsid w:val="001E0775"/>
    <w:rsid w:val="00223ACD"/>
    <w:rsid w:val="00275214"/>
    <w:rsid w:val="003523B8"/>
    <w:rsid w:val="004856D7"/>
    <w:rsid w:val="00530B69"/>
    <w:rsid w:val="005441B7"/>
    <w:rsid w:val="00605893"/>
    <w:rsid w:val="00666E4C"/>
    <w:rsid w:val="00674834"/>
    <w:rsid w:val="006F1874"/>
    <w:rsid w:val="00761FEA"/>
    <w:rsid w:val="007B7EB1"/>
    <w:rsid w:val="008104D9"/>
    <w:rsid w:val="00861782"/>
    <w:rsid w:val="008D4F8B"/>
    <w:rsid w:val="0090672F"/>
    <w:rsid w:val="00910758"/>
    <w:rsid w:val="0097297A"/>
    <w:rsid w:val="009F5DAF"/>
    <w:rsid w:val="009F6A96"/>
    <w:rsid w:val="00A71743"/>
    <w:rsid w:val="00B254D9"/>
    <w:rsid w:val="00B86408"/>
    <w:rsid w:val="00C25604"/>
    <w:rsid w:val="00C46234"/>
    <w:rsid w:val="00C672B1"/>
    <w:rsid w:val="00CE5611"/>
    <w:rsid w:val="00CE719D"/>
    <w:rsid w:val="00F01BA0"/>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73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850A-FE66-422C-9386-7A59B839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9</cp:revision>
  <dcterms:created xsi:type="dcterms:W3CDTF">2018-02-15T21:29:00Z</dcterms:created>
  <dcterms:modified xsi:type="dcterms:W3CDTF">2018-02-22T21:21:00Z</dcterms:modified>
</cp:coreProperties>
</file>