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BE45" w14:textId="77777777" w:rsidR="002E7C87" w:rsidRPr="00B030FA" w:rsidRDefault="00F95CC2"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p>
    <w:p w14:paraId="20D8436C" w14:textId="77777777"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239F3E5C" w14:textId="77777777" w:rsidR="00CE67C0" w:rsidRDefault="00CE67C0" w:rsidP="00BB20A9">
      <w:pPr>
        <w:pStyle w:val="ListParagraph"/>
        <w:numPr>
          <w:ilvl w:val="0"/>
          <w:numId w:val="14"/>
        </w:numPr>
        <w:autoSpaceDE w:val="0"/>
        <w:autoSpaceDN w:val="0"/>
        <w:adjustRightInd w:val="0"/>
        <w:spacing w:after="0"/>
        <w:rPr>
          <w:sz w:val="22"/>
        </w:rPr>
      </w:pPr>
      <w:r w:rsidRPr="00CE67C0">
        <w:rPr>
          <w:sz w:val="22"/>
        </w:rPr>
        <w:t>In the pH Indicators experiment, what substance are you boiling in water to extract the indicator</w:t>
      </w:r>
      <w:r>
        <w:rPr>
          <w:sz w:val="22"/>
        </w:rPr>
        <w:t xml:space="preserve"> (2 points)</w:t>
      </w:r>
      <w:r w:rsidRPr="00CE67C0">
        <w:rPr>
          <w:sz w:val="22"/>
        </w:rPr>
        <w:t xml:space="preserve">? </w:t>
      </w:r>
    </w:p>
    <w:p w14:paraId="2F2804C6" w14:textId="77777777" w:rsidR="00CE67C0" w:rsidRDefault="00CE67C0" w:rsidP="00CE67C0">
      <w:pPr>
        <w:pStyle w:val="ListParagraph"/>
        <w:autoSpaceDE w:val="0"/>
        <w:autoSpaceDN w:val="0"/>
        <w:adjustRightInd w:val="0"/>
        <w:spacing w:after="0"/>
        <w:ind w:left="360"/>
        <w:rPr>
          <w:sz w:val="22"/>
        </w:rPr>
      </w:pPr>
      <w:r>
        <w:rPr>
          <w:sz w:val="22"/>
        </w:rPr>
        <w:t xml:space="preserve">Red cabbage </w:t>
      </w:r>
    </w:p>
    <w:p w14:paraId="2D4BDFFF" w14:textId="77777777" w:rsidR="00CE67C0" w:rsidRDefault="00CE67C0" w:rsidP="00CE67C0">
      <w:pPr>
        <w:pStyle w:val="ListParagraph"/>
        <w:autoSpaceDE w:val="0"/>
        <w:autoSpaceDN w:val="0"/>
        <w:adjustRightInd w:val="0"/>
        <w:spacing w:after="0"/>
        <w:ind w:left="360"/>
        <w:rPr>
          <w:sz w:val="22"/>
        </w:rPr>
      </w:pPr>
    </w:p>
    <w:p w14:paraId="52DCF8BA" w14:textId="77777777" w:rsidR="00CB4A6D" w:rsidRPr="00CE67C0" w:rsidRDefault="00CB4A6D" w:rsidP="00BB20A9">
      <w:pPr>
        <w:pStyle w:val="ListParagraph"/>
        <w:numPr>
          <w:ilvl w:val="0"/>
          <w:numId w:val="14"/>
        </w:numPr>
        <w:autoSpaceDE w:val="0"/>
        <w:autoSpaceDN w:val="0"/>
        <w:adjustRightInd w:val="0"/>
        <w:spacing w:after="0"/>
        <w:rPr>
          <w:sz w:val="22"/>
        </w:rPr>
      </w:pPr>
      <w:r>
        <w:t>Consider the reaction</w:t>
      </w:r>
      <w:r w:rsidR="00F95CC2">
        <w:t xml:space="preserve"> at equilibrium</w:t>
      </w:r>
      <w:r>
        <w:t xml:space="preserve">: </w:t>
      </w:r>
      <w:r w:rsidR="00F95CC2">
        <w:t>CO</w:t>
      </w:r>
      <w:r w:rsidR="00F95CC2" w:rsidRPr="00CE67C0">
        <w:rPr>
          <w:vertAlign w:val="subscript"/>
        </w:rPr>
        <w:t xml:space="preserve"> (g</w:t>
      </w:r>
      <w:r w:rsidRPr="00CE67C0">
        <w:rPr>
          <w:vertAlign w:val="subscript"/>
        </w:rPr>
        <w:t>)</w:t>
      </w:r>
      <w:r>
        <w:t xml:space="preserve"> </w:t>
      </w:r>
      <w:r w:rsidR="00F95CC2">
        <w:t>+ Cl</w:t>
      </w:r>
      <w:r w:rsidR="00F95CC2" w:rsidRPr="00CE67C0">
        <w:rPr>
          <w:vertAlign w:val="subscript"/>
        </w:rPr>
        <w:t>2 (g)</w:t>
      </w:r>
      <w:r w:rsidR="00F95CC2">
        <w:t xml:space="preserve"> </w:t>
      </w:r>
      <m:oMath>
        <m:r>
          <w:rPr>
            <w:rFonts w:ascii="Cambria Math" w:hAnsi="Cambria Math"/>
          </w:rPr>
          <m:t>⇌</m:t>
        </m:r>
      </m:oMath>
      <w:r w:rsidRPr="00CE67C0">
        <w:rPr>
          <w:rFonts w:eastAsiaTheme="minorEastAsia"/>
        </w:rPr>
        <w:t xml:space="preserve"> </w:t>
      </w:r>
      <w:r w:rsidR="00F95CC2" w:rsidRPr="00CE67C0">
        <w:rPr>
          <w:rFonts w:eastAsiaTheme="minorEastAsia"/>
        </w:rPr>
        <w:t>COCl</w:t>
      </w:r>
      <w:r w:rsidR="00F95CC2" w:rsidRPr="00CE67C0">
        <w:rPr>
          <w:rFonts w:eastAsiaTheme="minorEastAsia"/>
          <w:vertAlign w:val="subscript"/>
        </w:rPr>
        <w:t>2</w:t>
      </w:r>
      <w:r w:rsidRPr="00CE67C0">
        <w:rPr>
          <w:rFonts w:eastAsiaTheme="minorEastAsia"/>
          <w:vertAlign w:val="subscript"/>
        </w:rPr>
        <w:t xml:space="preserve"> (g)</w:t>
      </w:r>
    </w:p>
    <w:p w14:paraId="023ECF2A" w14:textId="77777777" w:rsidR="00F95CC2" w:rsidRDefault="00F95CC2" w:rsidP="00F95CC2">
      <w:pPr>
        <w:autoSpaceDE w:val="0"/>
        <w:autoSpaceDN w:val="0"/>
        <w:adjustRightInd w:val="0"/>
        <w:spacing w:after="0"/>
        <w:ind w:left="360"/>
        <w:rPr>
          <w:sz w:val="22"/>
        </w:rPr>
      </w:pPr>
      <w:r>
        <w:rPr>
          <w:sz w:val="22"/>
        </w:rPr>
        <w:t xml:space="preserve">Predict whether the reaction will shift left, shift right, or remain unchanged if </w:t>
      </w:r>
      <w:r w:rsidR="00DF7D10">
        <w:rPr>
          <w:sz w:val="22"/>
        </w:rPr>
        <w:t>(4 points)</w:t>
      </w:r>
    </w:p>
    <w:tbl>
      <w:tblPr>
        <w:tblStyle w:val="TableGrid"/>
        <w:tblW w:w="0" w:type="auto"/>
        <w:tblLook w:val="04A0" w:firstRow="1" w:lastRow="0" w:firstColumn="1" w:lastColumn="0" w:noHBand="0" w:noVBand="1"/>
      </w:tblPr>
      <w:tblGrid>
        <w:gridCol w:w="805"/>
        <w:gridCol w:w="3420"/>
        <w:gridCol w:w="2787"/>
      </w:tblGrid>
      <w:tr w:rsidR="00DF7D10" w14:paraId="3217BFA6" w14:textId="77777777" w:rsidTr="00DF7D10">
        <w:tc>
          <w:tcPr>
            <w:tcW w:w="805" w:type="dxa"/>
          </w:tcPr>
          <w:p w14:paraId="3E9E3EB2" w14:textId="77777777" w:rsidR="00DF7D10" w:rsidRPr="00F95CC2" w:rsidRDefault="00DF7D10" w:rsidP="00DF7D10">
            <w:pPr>
              <w:pStyle w:val="ListParagraph"/>
              <w:autoSpaceDE w:val="0"/>
              <w:autoSpaceDN w:val="0"/>
              <w:adjustRightInd w:val="0"/>
              <w:rPr>
                <w:sz w:val="22"/>
              </w:rPr>
            </w:pPr>
          </w:p>
        </w:tc>
        <w:tc>
          <w:tcPr>
            <w:tcW w:w="3420" w:type="dxa"/>
          </w:tcPr>
          <w:p w14:paraId="57D81499" w14:textId="77777777" w:rsidR="00DF7D10" w:rsidRDefault="00DF7D10" w:rsidP="00F95CC2">
            <w:pPr>
              <w:autoSpaceDE w:val="0"/>
              <w:autoSpaceDN w:val="0"/>
              <w:adjustRightInd w:val="0"/>
              <w:rPr>
                <w:sz w:val="22"/>
              </w:rPr>
            </w:pPr>
            <w:r>
              <w:rPr>
                <w:sz w:val="22"/>
              </w:rPr>
              <w:t>change</w:t>
            </w:r>
          </w:p>
        </w:tc>
        <w:tc>
          <w:tcPr>
            <w:tcW w:w="2787" w:type="dxa"/>
          </w:tcPr>
          <w:p w14:paraId="179B0B93" w14:textId="77777777" w:rsidR="00DF7D10" w:rsidRDefault="00DF7D10" w:rsidP="00F95CC2">
            <w:pPr>
              <w:autoSpaceDE w:val="0"/>
              <w:autoSpaceDN w:val="0"/>
              <w:adjustRightInd w:val="0"/>
              <w:rPr>
                <w:sz w:val="22"/>
              </w:rPr>
            </w:pPr>
            <w:r>
              <w:rPr>
                <w:sz w:val="22"/>
              </w:rPr>
              <w:t>Shift (left, right, unchanged)</w:t>
            </w:r>
          </w:p>
        </w:tc>
      </w:tr>
      <w:tr w:rsidR="00DF7D10" w14:paraId="547D5DE0" w14:textId="77777777" w:rsidTr="00DF7D10">
        <w:tc>
          <w:tcPr>
            <w:tcW w:w="805" w:type="dxa"/>
          </w:tcPr>
          <w:p w14:paraId="54201473" w14:textId="77777777" w:rsidR="00DF7D10" w:rsidRPr="00DF7D10" w:rsidRDefault="00DF7D10" w:rsidP="00DF7D10">
            <w:pPr>
              <w:pStyle w:val="ListParagraph"/>
              <w:numPr>
                <w:ilvl w:val="0"/>
                <w:numId w:val="17"/>
              </w:numPr>
              <w:autoSpaceDE w:val="0"/>
              <w:autoSpaceDN w:val="0"/>
              <w:adjustRightInd w:val="0"/>
              <w:spacing w:line="360" w:lineRule="auto"/>
              <w:rPr>
                <w:sz w:val="22"/>
              </w:rPr>
            </w:pPr>
          </w:p>
        </w:tc>
        <w:tc>
          <w:tcPr>
            <w:tcW w:w="3420" w:type="dxa"/>
          </w:tcPr>
          <w:p w14:paraId="6DBD751D" w14:textId="77777777" w:rsidR="00DF7D10" w:rsidRPr="00DF7D10" w:rsidRDefault="00DF7D10" w:rsidP="00DF7D10">
            <w:pPr>
              <w:autoSpaceDE w:val="0"/>
              <w:autoSpaceDN w:val="0"/>
              <w:adjustRightInd w:val="0"/>
              <w:spacing w:line="360" w:lineRule="auto"/>
            </w:pPr>
            <w:r>
              <w:rPr>
                <w:sz w:val="22"/>
              </w:rPr>
              <w:t>Add COCl</w:t>
            </w:r>
            <w:r>
              <w:rPr>
                <w:sz w:val="22"/>
                <w:vertAlign w:val="subscript"/>
              </w:rPr>
              <w:t>2</w:t>
            </w:r>
          </w:p>
        </w:tc>
        <w:tc>
          <w:tcPr>
            <w:tcW w:w="2787" w:type="dxa"/>
          </w:tcPr>
          <w:p w14:paraId="1842C49C" w14:textId="77777777" w:rsidR="00DF7D10" w:rsidRDefault="00DF7D10" w:rsidP="00DF7D10">
            <w:pPr>
              <w:autoSpaceDE w:val="0"/>
              <w:autoSpaceDN w:val="0"/>
              <w:adjustRightInd w:val="0"/>
              <w:spacing w:line="360" w:lineRule="auto"/>
              <w:rPr>
                <w:sz w:val="22"/>
              </w:rPr>
            </w:pPr>
            <w:r>
              <w:rPr>
                <w:sz w:val="22"/>
              </w:rPr>
              <w:t>Left</w:t>
            </w:r>
          </w:p>
        </w:tc>
      </w:tr>
      <w:tr w:rsidR="00DF7D10" w14:paraId="2C9778BB" w14:textId="77777777" w:rsidTr="00DF7D10">
        <w:tc>
          <w:tcPr>
            <w:tcW w:w="805" w:type="dxa"/>
          </w:tcPr>
          <w:p w14:paraId="688745F8" w14:textId="77777777" w:rsidR="00DF7D10" w:rsidRPr="00DF7D10" w:rsidRDefault="00DF7D10" w:rsidP="00DF7D10">
            <w:pPr>
              <w:pStyle w:val="ListParagraph"/>
              <w:numPr>
                <w:ilvl w:val="0"/>
                <w:numId w:val="17"/>
              </w:numPr>
              <w:autoSpaceDE w:val="0"/>
              <w:autoSpaceDN w:val="0"/>
              <w:adjustRightInd w:val="0"/>
              <w:spacing w:line="360" w:lineRule="auto"/>
              <w:rPr>
                <w:sz w:val="22"/>
              </w:rPr>
            </w:pPr>
          </w:p>
        </w:tc>
        <w:tc>
          <w:tcPr>
            <w:tcW w:w="3420" w:type="dxa"/>
          </w:tcPr>
          <w:p w14:paraId="28943501" w14:textId="77777777" w:rsidR="00DF7D10" w:rsidRPr="00DF7D10" w:rsidRDefault="00DF7D10" w:rsidP="00DF7D10">
            <w:pPr>
              <w:autoSpaceDE w:val="0"/>
              <w:autoSpaceDN w:val="0"/>
              <w:adjustRightInd w:val="0"/>
              <w:spacing w:line="360" w:lineRule="auto"/>
            </w:pPr>
            <w:r>
              <w:rPr>
                <w:sz w:val="22"/>
              </w:rPr>
              <w:t>Add Cl</w:t>
            </w:r>
            <w:r>
              <w:rPr>
                <w:sz w:val="22"/>
                <w:vertAlign w:val="subscript"/>
              </w:rPr>
              <w:t>2</w:t>
            </w:r>
          </w:p>
        </w:tc>
        <w:tc>
          <w:tcPr>
            <w:tcW w:w="2787" w:type="dxa"/>
          </w:tcPr>
          <w:p w14:paraId="58C22F25" w14:textId="77777777" w:rsidR="00DF7D10" w:rsidRDefault="00DF7D10" w:rsidP="00DF7D10">
            <w:pPr>
              <w:autoSpaceDE w:val="0"/>
              <w:autoSpaceDN w:val="0"/>
              <w:adjustRightInd w:val="0"/>
              <w:spacing w:line="360" w:lineRule="auto"/>
              <w:rPr>
                <w:sz w:val="22"/>
              </w:rPr>
            </w:pPr>
            <w:r>
              <w:rPr>
                <w:sz w:val="22"/>
              </w:rPr>
              <w:t xml:space="preserve">Right </w:t>
            </w:r>
          </w:p>
        </w:tc>
      </w:tr>
      <w:tr w:rsidR="00DF7D10" w14:paraId="0E2785B2" w14:textId="77777777" w:rsidTr="00DF7D10">
        <w:tc>
          <w:tcPr>
            <w:tcW w:w="805" w:type="dxa"/>
          </w:tcPr>
          <w:p w14:paraId="49FF730D" w14:textId="77777777" w:rsidR="00DF7D10" w:rsidRPr="00DF7D10" w:rsidRDefault="00DF7D10" w:rsidP="00DF7D10">
            <w:pPr>
              <w:pStyle w:val="ListParagraph"/>
              <w:numPr>
                <w:ilvl w:val="0"/>
                <w:numId w:val="17"/>
              </w:numPr>
              <w:autoSpaceDE w:val="0"/>
              <w:autoSpaceDN w:val="0"/>
              <w:adjustRightInd w:val="0"/>
              <w:spacing w:line="360" w:lineRule="auto"/>
              <w:rPr>
                <w:sz w:val="22"/>
              </w:rPr>
            </w:pPr>
          </w:p>
        </w:tc>
        <w:tc>
          <w:tcPr>
            <w:tcW w:w="3420" w:type="dxa"/>
          </w:tcPr>
          <w:p w14:paraId="67EDA0BF" w14:textId="77777777" w:rsidR="00DF7D10" w:rsidRDefault="00DF7D10" w:rsidP="00DF7D10">
            <w:pPr>
              <w:autoSpaceDE w:val="0"/>
              <w:autoSpaceDN w:val="0"/>
              <w:adjustRightInd w:val="0"/>
              <w:spacing w:line="360" w:lineRule="auto"/>
              <w:rPr>
                <w:sz w:val="22"/>
              </w:rPr>
            </w:pPr>
            <w:r>
              <w:rPr>
                <w:sz w:val="22"/>
              </w:rPr>
              <w:t>Add Ne gas</w:t>
            </w:r>
          </w:p>
        </w:tc>
        <w:tc>
          <w:tcPr>
            <w:tcW w:w="2787" w:type="dxa"/>
          </w:tcPr>
          <w:p w14:paraId="223CB63A" w14:textId="77777777" w:rsidR="00DF7D10" w:rsidRDefault="00DF7D10" w:rsidP="00DF7D10">
            <w:pPr>
              <w:autoSpaceDE w:val="0"/>
              <w:autoSpaceDN w:val="0"/>
              <w:adjustRightInd w:val="0"/>
              <w:spacing w:line="360" w:lineRule="auto"/>
              <w:rPr>
                <w:sz w:val="22"/>
              </w:rPr>
            </w:pPr>
            <w:r>
              <w:rPr>
                <w:sz w:val="22"/>
              </w:rPr>
              <w:t xml:space="preserve">Unchanged </w:t>
            </w:r>
          </w:p>
        </w:tc>
      </w:tr>
      <w:tr w:rsidR="00DF7D10" w14:paraId="61FF8C7E" w14:textId="77777777" w:rsidTr="00DF7D10">
        <w:tc>
          <w:tcPr>
            <w:tcW w:w="805" w:type="dxa"/>
          </w:tcPr>
          <w:p w14:paraId="1D40C11A" w14:textId="77777777" w:rsidR="00DF7D10" w:rsidRPr="00DF7D10" w:rsidRDefault="00DF7D10" w:rsidP="00DF7D10">
            <w:pPr>
              <w:pStyle w:val="ListParagraph"/>
              <w:numPr>
                <w:ilvl w:val="0"/>
                <w:numId w:val="17"/>
              </w:numPr>
              <w:autoSpaceDE w:val="0"/>
              <w:autoSpaceDN w:val="0"/>
              <w:adjustRightInd w:val="0"/>
              <w:spacing w:line="360" w:lineRule="auto"/>
              <w:rPr>
                <w:sz w:val="22"/>
              </w:rPr>
            </w:pPr>
          </w:p>
        </w:tc>
        <w:tc>
          <w:tcPr>
            <w:tcW w:w="3420" w:type="dxa"/>
          </w:tcPr>
          <w:p w14:paraId="583CC834" w14:textId="77777777" w:rsidR="00DF7D10" w:rsidRDefault="00DF7D10" w:rsidP="00DF7D10">
            <w:pPr>
              <w:autoSpaceDE w:val="0"/>
              <w:autoSpaceDN w:val="0"/>
              <w:adjustRightInd w:val="0"/>
              <w:spacing w:line="360" w:lineRule="auto"/>
              <w:rPr>
                <w:sz w:val="22"/>
              </w:rPr>
            </w:pPr>
            <w:r>
              <w:rPr>
                <w:sz w:val="22"/>
              </w:rPr>
              <w:t>Reduce the volume of the container</w:t>
            </w:r>
          </w:p>
        </w:tc>
        <w:tc>
          <w:tcPr>
            <w:tcW w:w="2787" w:type="dxa"/>
          </w:tcPr>
          <w:p w14:paraId="2ED950DA" w14:textId="77777777" w:rsidR="00DF7D10" w:rsidRDefault="00DF7D10" w:rsidP="00DF7D10">
            <w:pPr>
              <w:autoSpaceDE w:val="0"/>
              <w:autoSpaceDN w:val="0"/>
              <w:adjustRightInd w:val="0"/>
              <w:spacing w:line="360" w:lineRule="auto"/>
              <w:rPr>
                <w:sz w:val="22"/>
              </w:rPr>
            </w:pPr>
            <w:r>
              <w:rPr>
                <w:sz w:val="22"/>
              </w:rPr>
              <w:t xml:space="preserve">Right </w:t>
            </w:r>
          </w:p>
        </w:tc>
      </w:tr>
    </w:tbl>
    <w:p w14:paraId="23BD9AB0" w14:textId="77777777" w:rsidR="00F95CC2" w:rsidRPr="00F95CC2" w:rsidRDefault="00F95CC2" w:rsidP="00F95CC2">
      <w:pPr>
        <w:autoSpaceDE w:val="0"/>
        <w:autoSpaceDN w:val="0"/>
        <w:adjustRightInd w:val="0"/>
        <w:spacing w:after="0"/>
        <w:rPr>
          <w:sz w:val="22"/>
        </w:rPr>
      </w:pPr>
    </w:p>
    <w:p w14:paraId="3BE40E68" w14:textId="77777777" w:rsidR="00E75917" w:rsidRDefault="00E75917" w:rsidP="002274D7">
      <w:pPr>
        <w:pStyle w:val="ListParagraph"/>
        <w:numPr>
          <w:ilvl w:val="0"/>
          <w:numId w:val="14"/>
        </w:numPr>
        <w:autoSpaceDE w:val="0"/>
        <w:autoSpaceDN w:val="0"/>
        <w:adjustRightInd w:val="0"/>
        <w:spacing w:after="0"/>
      </w:pPr>
      <w:r>
        <w:t xml:space="preserve">The AIDS drug </w:t>
      </w:r>
      <w:proofErr w:type="spellStart"/>
      <w:r>
        <w:t>zalcitabine</w:t>
      </w:r>
      <w:proofErr w:type="spellEnd"/>
      <w:r>
        <w:t xml:space="preserve"> (also </w:t>
      </w:r>
      <w:proofErr w:type="spellStart"/>
      <w:r>
        <w:t>know</w:t>
      </w:r>
      <w:proofErr w:type="spellEnd"/>
      <w:r>
        <w:t xml:space="preserve"> as </w:t>
      </w:r>
      <w:proofErr w:type="spellStart"/>
      <w:r>
        <w:t>ddC</w:t>
      </w:r>
      <w:proofErr w:type="spellEnd"/>
      <w:r>
        <w:t xml:space="preserve">) is a weak base with a chemical formula of </w:t>
      </w:r>
      <w:r w:rsidRPr="00E75917">
        <w:t>C</w:t>
      </w:r>
      <w:r>
        <w:rPr>
          <w:vertAlign w:val="subscript"/>
        </w:rPr>
        <w:t>9</w:t>
      </w:r>
      <w:r>
        <w:t>H</w:t>
      </w:r>
      <w:r>
        <w:rPr>
          <w:vertAlign w:val="subscript"/>
        </w:rPr>
        <w:t>13</w:t>
      </w:r>
      <w:r>
        <w:t>N</w:t>
      </w:r>
      <w:r>
        <w:rPr>
          <w:vertAlign w:val="subscript"/>
        </w:rPr>
        <w:t>3</w:t>
      </w:r>
      <w:r>
        <w:t>O</w:t>
      </w:r>
      <w:r>
        <w:rPr>
          <w:vertAlign w:val="subscript"/>
        </w:rPr>
        <w:t>3</w:t>
      </w:r>
      <w:r>
        <w:t xml:space="preserve"> and a </w:t>
      </w:r>
      <w:proofErr w:type="spellStart"/>
      <w:r>
        <w:t>pK</w:t>
      </w:r>
      <w:r>
        <w:rPr>
          <w:vertAlign w:val="subscript"/>
        </w:rPr>
        <w:t>b</w:t>
      </w:r>
      <w:proofErr w:type="spellEnd"/>
      <w:r>
        <w:t xml:space="preserve"> of 9.8</w:t>
      </w:r>
      <w:r w:rsidR="00E24ADF">
        <w:t xml:space="preserve"> (14 points)</w:t>
      </w:r>
      <w:r>
        <w:t>.</w:t>
      </w:r>
    </w:p>
    <w:p w14:paraId="370975A9" w14:textId="77777777" w:rsidR="00E75917" w:rsidRDefault="00E75917" w:rsidP="00E75917">
      <w:pPr>
        <w:pStyle w:val="ListParagraph"/>
        <w:numPr>
          <w:ilvl w:val="1"/>
          <w:numId w:val="14"/>
        </w:numPr>
        <w:autoSpaceDE w:val="0"/>
        <w:autoSpaceDN w:val="0"/>
        <w:adjustRightInd w:val="0"/>
        <w:spacing w:after="0"/>
      </w:pPr>
      <w:r>
        <w:t>What is the K</w:t>
      </w:r>
      <w:r>
        <w:rPr>
          <w:vertAlign w:val="subscript"/>
        </w:rPr>
        <w:t>b</w:t>
      </w:r>
      <w:r>
        <w:t xml:space="preserve"> value?  </w:t>
      </w:r>
    </w:p>
    <w:p w14:paraId="00F3B1FC" w14:textId="77777777" w:rsidR="00E75917" w:rsidRPr="00E75917" w:rsidRDefault="004E2DC8" w:rsidP="00E75917">
      <w:pPr>
        <w:pStyle w:val="ListParagraph"/>
        <w:autoSpaceDE w:val="0"/>
        <w:autoSpaceDN w:val="0"/>
        <w:adjustRightInd w:val="0"/>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sSub>
                <m:sSubPr>
                  <m:ctrlPr>
                    <w:rPr>
                      <w:rFonts w:ascii="Cambria Math" w:hAnsi="Cambria Math"/>
                      <w:i/>
                    </w:rPr>
                  </m:ctrlPr>
                </m:sSubPr>
                <m:e>
                  <m:r>
                    <w:rPr>
                      <w:rFonts w:ascii="Cambria Math" w:hAnsi="Cambria Math"/>
                    </w:rPr>
                    <m:t>pK</m:t>
                  </m:r>
                </m:e>
                <m:sub>
                  <m:r>
                    <w:rPr>
                      <w:rFonts w:ascii="Cambria Math" w:hAnsi="Cambria Math"/>
                    </w:rPr>
                    <m:t>b</m:t>
                  </m:r>
                </m:sub>
              </m:sSub>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-9.8</m:t>
              </m:r>
            </m:sup>
          </m:sSup>
          <m:r>
            <w:rPr>
              <w:rFonts w:ascii="Cambria Math" w:hAnsi="Cambria Math"/>
            </w:rPr>
            <m:t>=1.584893192×</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-10</m:t>
              </m:r>
            </m:sup>
          </m:sSup>
        </m:oMath>
      </m:oMathPara>
    </w:p>
    <w:p w14:paraId="1FFFBF01" w14:textId="77777777" w:rsidR="00E75917" w:rsidRDefault="00235222" w:rsidP="00E75917">
      <w:pPr>
        <w:pStyle w:val="ListParagraph"/>
        <w:numPr>
          <w:ilvl w:val="1"/>
          <w:numId w:val="14"/>
        </w:numPr>
        <w:autoSpaceDE w:val="0"/>
        <w:autoSpaceDN w:val="0"/>
        <w:adjustRightInd w:val="0"/>
        <w:spacing w:after="0"/>
      </w:pPr>
      <w:r>
        <w:t xml:space="preserve">The initial concentration of </w:t>
      </w:r>
      <w:proofErr w:type="spellStart"/>
      <w:r>
        <w:t>zalcitabine</w:t>
      </w:r>
      <w:proofErr w:type="spellEnd"/>
      <w:r>
        <w:t xml:space="preserve"> is 2.65 </w:t>
      </w:r>
      <w:r>
        <w:rPr>
          <w:rFonts w:cs="Times New Roman"/>
        </w:rPr>
        <w:t>×</w:t>
      </w:r>
      <w:r>
        <w:t xml:space="preserve"> 10</w:t>
      </w:r>
      <w:r>
        <w:rPr>
          <w:vertAlign w:val="superscript"/>
        </w:rPr>
        <w:t>-3</w:t>
      </w:r>
      <w:r>
        <w:t xml:space="preserve"> M. </w:t>
      </w:r>
      <w:proofErr w:type="gramStart"/>
      <w:r w:rsidR="00E75917">
        <w:t>Calculate</w:t>
      </w:r>
      <w:proofErr w:type="gramEnd"/>
      <w:r w:rsidR="00E75917">
        <w:t xml:space="preserve"> the equilibrium concentrations. </w:t>
      </w:r>
    </w:p>
    <w:tbl>
      <w:tblPr>
        <w:tblStyle w:val="TableGrid"/>
        <w:tblW w:w="9985" w:type="dxa"/>
        <w:tblInd w:w="720" w:type="dxa"/>
        <w:tblLook w:val="04A0" w:firstRow="1" w:lastRow="0" w:firstColumn="1" w:lastColumn="0" w:noHBand="0" w:noVBand="1"/>
      </w:tblPr>
      <w:tblGrid>
        <w:gridCol w:w="377"/>
        <w:gridCol w:w="3398"/>
        <w:gridCol w:w="1178"/>
        <w:gridCol w:w="1888"/>
        <w:gridCol w:w="3144"/>
      </w:tblGrid>
      <w:tr w:rsidR="00235222" w14:paraId="34561A92" w14:textId="77777777" w:rsidTr="00021837">
        <w:tc>
          <w:tcPr>
            <w:tcW w:w="377" w:type="dxa"/>
          </w:tcPr>
          <w:p w14:paraId="314F5485" w14:textId="77777777" w:rsidR="009A26A4" w:rsidRDefault="009A26A4" w:rsidP="00E75917">
            <w:pPr>
              <w:pStyle w:val="ListParagraph"/>
              <w:autoSpaceDE w:val="0"/>
              <w:autoSpaceDN w:val="0"/>
              <w:adjustRightInd w:val="0"/>
              <w:ind w:left="0"/>
            </w:pPr>
          </w:p>
        </w:tc>
        <w:tc>
          <w:tcPr>
            <w:tcW w:w="3398" w:type="dxa"/>
          </w:tcPr>
          <w:p w14:paraId="4B6A3869" w14:textId="77777777" w:rsidR="009A26A4" w:rsidRPr="009A26A4" w:rsidRDefault="009A26A4" w:rsidP="00E75917">
            <w:pPr>
              <w:pStyle w:val="ListParagraph"/>
              <w:autoSpaceDE w:val="0"/>
              <w:autoSpaceDN w:val="0"/>
              <w:adjustRightInd w:val="0"/>
              <w:ind w:left="0"/>
            </w:pPr>
            <w:r w:rsidRPr="00E75917">
              <w:t>C</w:t>
            </w:r>
            <w:r>
              <w:rPr>
                <w:vertAlign w:val="subscript"/>
              </w:rPr>
              <w:t>9</w:t>
            </w:r>
            <w:r>
              <w:t>H</w:t>
            </w:r>
            <w:r>
              <w:rPr>
                <w:vertAlign w:val="subscript"/>
              </w:rPr>
              <w:t>13</w:t>
            </w:r>
            <w:r>
              <w:t>N</w:t>
            </w:r>
            <w:r>
              <w:rPr>
                <w:vertAlign w:val="subscript"/>
              </w:rPr>
              <w:t>3</w:t>
            </w:r>
            <w:r>
              <w:t>O</w:t>
            </w:r>
            <w:r>
              <w:rPr>
                <w:vertAlign w:val="subscript"/>
              </w:rPr>
              <w:t>3 (</w:t>
            </w:r>
            <w:proofErr w:type="spellStart"/>
            <w:r>
              <w:rPr>
                <w:vertAlign w:val="subscript"/>
              </w:rPr>
              <w:t>aq</w:t>
            </w:r>
            <w:proofErr w:type="spellEnd"/>
            <w:r>
              <w:rPr>
                <w:vertAlign w:val="subscript"/>
              </w:rPr>
              <w:t>)</w:t>
            </w:r>
            <w:r>
              <w:t xml:space="preserve"> + </w:t>
            </w:r>
          </w:p>
        </w:tc>
        <w:tc>
          <w:tcPr>
            <w:tcW w:w="1178" w:type="dxa"/>
          </w:tcPr>
          <w:p w14:paraId="4502FE48" w14:textId="77777777" w:rsidR="009A26A4" w:rsidRPr="009A26A4" w:rsidRDefault="009A26A4" w:rsidP="00E75917">
            <w:pPr>
              <w:pStyle w:val="ListParagraph"/>
              <w:autoSpaceDE w:val="0"/>
              <w:autoSpaceDN w:val="0"/>
              <w:adjustRightInd w:val="0"/>
              <w:ind w:left="0"/>
            </w:pPr>
            <w:r>
              <w:t>H</w:t>
            </w:r>
            <w:r>
              <w:rPr>
                <w:vertAlign w:val="subscript"/>
              </w:rPr>
              <w:t>2</w:t>
            </w:r>
            <w:r>
              <w:t>O</w:t>
            </w:r>
            <w:r>
              <w:rPr>
                <w:vertAlign w:val="subscript"/>
              </w:rPr>
              <w:t xml:space="preserve"> (l)</w:t>
            </w:r>
            <w:r>
              <w:t xml:space="preserve"> </w:t>
            </w:r>
            <m:oMath>
              <m:r>
                <w:rPr>
                  <w:rFonts w:ascii="Cambria Math" w:hAnsi="Cambria Math"/>
                </w:rPr>
                <m:t>⇌</m:t>
              </m:r>
            </m:oMath>
          </w:p>
        </w:tc>
        <w:tc>
          <w:tcPr>
            <w:tcW w:w="1888" w:type="dxa"/>
          </w:tcPr>
          <w:p w14:paraId="1EE1E221" w14:textId="77777777" w:rsidR="009A26A4" w:rsidRPr="009A26A4" w:rsidRDefault="009A26A4" w:rsidP="00E75917">
            <w:pPr>
              <w:pStyle w:val="ListParagraph"/>
              <w:autoSpaceDE w:val="0"/>
              <w:autoSpaceDN w:val="0"/>
              <w:adjustRightInd w:val="0"/>
              <w:ind w:left="0"/>
            </w:pPr>
            <w:r w:rsidRPr="00E75917">
              <w:t>C</w:t>
            </w:r>
            <w:r>
              <w:rPr>
                <w:vertAlign w:val="subscript"/>
              </w:rPr>
              <w:t>9</w:t>
            </w:r>
            <w:r>
              <w:t>H</w:t>
            </w:r>
            <w:r>
              <w:rPr>
                <w:vertAlign w:val="subscript"/>
              </w:rPr>
              <w:t>13</w:t>
            </w:r>
            <w:r>
              <w:t>N</w:t>
            </w:r>
            <w:r>
              <w:rPr>
                <w:vertAlign w:val="subscript"/>
              </w:rPr>
              <w:t>3</w:t>
            </w:r>
            <w:r>
              <w:t>O</w:t>
            </w:r>
            <w:r>
              <w:rPr>
                <w:vertAlign w:val="subscript"/>
              </w:rPr>
              <w:t>3</w:t>
            </w:r>
            <w:r>
              <w:t>H</w:t>
            </w:r>
            <w:r>
              <w:rPr>
                <w:vertAlign w:val="superscript"/>
              </w:rPr>
              <w:t>+</w:t>
            </w:r>
            <w:r>
              <w:rPr>
                <w:vertAlign w:val="subscript"/>
              </w:rPr>
              <w:t xml:space="preserve"> (</w:t>
            </w:r>
            <w:proofErr w:type="spellStart"/>
            <w:r>
              <w:rPr>
                <w:vertAlign w:val="subscript"/>
              </w:rPr>
              <w:t>aq</w:t>
            </w:r>
            <w:proofErr w:type="spellEnd"/>
            <w:r>
              <w:rPr>
                <w:vertAlign w:val="subscript"/>
              </w:rPr>
              <w:t>)</w:t>
            </w:r>
          </w:p>
        </w:tc>
        <w:tc>
          <w:tcPr>
            <w:tcW w:w="3144" w:type="dxa"/>
          </w:tcPr>
          <w:p w14:paraId="5AACDAE3" w14:textId="77777777" w:rsidR="009A26A4" w:rsidRPr="009A26A4" w:rsidRDefault="009A26A4" w:rsidP="00E75917">
            <w:pPr>
              <w:pStyle w:val="ListParagraph"/>
              <w:autoSpaceDE w:val="0"/>
              <w:autoSpaceDN w:val="0"/>
              <w:adjustRightInd w:val="0"/>
              <w:ind w:left="0"/>
            </w:pPr>
            <w:r>
              <w:t>OH</w:t>
            </w:r>
            <w:r>
              <w:rPr>
                <w:vertAlign w:val="superscript"/>
              </w:rPr>
              <w:t>-</w:t>
            </w:r>
            <w:r>
              <w:rPr>
                <w:vertAlign w:val="subscript"/>
              </w:rPr>
              <w:t xml:space="preserve"> (</w:t>
            </w:r>
            <w:proofErr w:type="spellStart"/>
            <w:r>
              <w:rPr>
                <w:vertAlign w:val="subscript"/>
              </w:rPr>
              <w:t>aq</w:t>
            </w:r>
            <w:proofErr w:type="spellEnd"/>
            <w:r>
              <w:rPr>
                <w:vertAlign w:val="subscript"/>
              </w:rPr>
              <w:t>)</w:t>
            </w:r>
          </w:p>
        </w:tc>
      </w:tr>
      <w:tr w:rsidR="00235222" w14:paraId="341AD506" w14:textId="77777777" w:rsidTr="00021837">
        <w:tc>
          <w:tcPr>
            <w:tcW w:w="377" w:type="dxa"/>
          </w:tcPr>
          <w:p w14:paraId="6646204A" w14:textId="77777777" w:rsidR="009A26A4" w:rsidRDefault="009A26A4" w:rsidP="00E75917">
            <w:pPr>
              <w:pStyle w:val="ListParagraph"/>
              <w:autoSpaceDE w:val="0"/>
              <w:autoSpaceDN w:val="0"/>
              <w:adjustRightInd w:val="0"/>
              <w:ind w:left="0"/>
            </w:pPr>
            <w:r>
              <w:t>I</w:t>
            </w:r>
          </w:p>
        </w:tc>
        <w:tc>
          <w:tcPr>
            <w:tcW w:w="3398" w:type="dxa"/>
          </w:tcPr>
          <w:p w14:paraId="2B519B23" w14:textId="77777777" w:rsidR="009A26A4" w:rsidRDefault="00235222" w:rsidP="00E75917">
            <w:pPr>
              <w:pStyle w:val="ListParagraph"/>
              <w:autoSpaceDE w:val="0"/>
              <w:autoSpaceDN w:val="0"/>
              <w:adjustRightInd w:val="0"/>
              <w:ind w:left="0"/>
            </w:pPr>
            <w:r>
              <w:t xml:space="preserve">2.65 </w:t>
            </w:r>
            <w:r>
              <w:rPr>
                <w:rFonts w:cs="Times New Roman"/>
              </w:rPr>
              <w:t>×</w:t>
            </w:r>
            <w:r>
              <w:t xml:space="preserve"> 10</w:t>
            </w:r>
            <w:r>
              <w:rPr>
                <w:vertAlign w:val="superscript"/>
              </w:rPr>
              <w:t>-3</w:t>
            </w:r>
            <w:r>
              <w:t xml:space="preserve"> M</w:t>
            </w:r>
          </w:p>
        </w:tc>
        <w:tc>
          <w:tcPr>
            <w:tcW w:w="1178" w:type="dxa"/>
          </w:tcPr>
          <w:p w14:paraId="74B968E6" w14:textId="77777777" w:rsidR="009A26A4" w:rsidRDefault="00235222" w:rsidP="00E75917">
            <w:pPr>
              <w:pStyle w:val="ListParagraph"/>
              <w:autoSpaceDE w:val="0"/>
              <w:autoSpaceDN w:val="0"/>
              <w:adjustRightInd w:val="0"/>
              <w:ind w:left="0"/>
            </w:pPr>
            <w:r>
              <w:rPr>
                <w:rFonts w:cs="Times New Roman"/>
              </w:rPr>
              <w:t>∞</w:t>
            </w:r>
          </w:p>
        </w:tc>
        <w:tc>
          <w:tcPr>
            <w:tcW w:w="1888" w:type="dxa"/>
          </w:tcPr>
          <w:p w14:paraId="07FA41EF" w14:textId="77777777" w:rsidR="009A26A4" w:rsidRDefault="00235222" w:rsidP="00E75917">
            <w:pPr>
              <w:pStyle w:val="ListParagraph"/>
              <w:autoSpaceDE w:val="0"/>
              <w:autoSpaceDN w:val="0"/>
              <w:adjustRightInd w:val="0"/>
              <w:ind w:left="0"/>
            </w:pPr>
            <w:r>
              <w:t>0 M</w:t>
            </w:r>
          </w:p>
        </w:tc>
        <w:tc>
          <w:tcPr>
            <w:tcW w:w="3144" w:type="dxa"/>
          </w:tcPr>
          <w:p w14:paraId="26C02366" w14:textId="77777777" w:rsidR="009A26A4" w:rsidRDefault="00235222" w:rsidP="00E75917">
            <w:pPr>
              <w:pStyle w:val="ListParagraph"/>
              <w:autoSpaceDE w:val="0"/>
              <w:autoSpaceDN w:val="0"/>
              <w:adjustRightInd w:val="0"/>
              <w:ind w:left="0"/>
            </w:pPr>
            <w:r>
              <w:t>~ 0M</w:t>
            </w:r>
          </w:p>
        </w:tc>
      </w:tr>
      <w:tr w:rsidR="00235222" w14:paraId="033095A6" w14:textId="77777777" w:rsidTr="00021837">
        <w:tc>
          <w:tcPr>
            <w:tcW w:w="377" w:type="dxa"/>
          </w:tcPr>
          <w:p w14:paraId="046B2046" w14:textId="77777777" w:rsidR="009A26A4" w:rsidRDefault="009A26A4" w:rsidP="00E75917">
            <w:pPr>
              <w:pStyle w:val="ListParagraph"/>
              <w:autoSpaceDE w:val="0"/>
              <w:autoSpaceDN w:val="0"/>
              <w:adjustRightInd w:val="0"/>
              <w:ind w:left="0"/>
            </w:pPr>
            <w:r>
              <w:t>C</w:t>
            </w:r>
          </w:p>
        </w:tc>
        <w:tc>
          <w:tcPr>
            <w:tcW w:w="3398" w:type="dxa"/>
          </w:tcPr>
          <w:p w14:paraId="1CC1CFC9" w14:textId="77777777" w:rsidR="009A26A4" w:rsidRDefault="00235222" w:rsidP="00E75917">
            <w:pPr>
              <w:pStyle w:val="ListParagraph"/>
              <w:autoSpaceDE w:val="0"/>
              <w:autoSpaceDN w:val="0"/>
              <w:adjustRightInd w:val="0"/>
              <w:ind w:left="0"/>
            </w:pPr>
            <w:r>
              <w:t xml:space="preserve">-x </w:t>
            </w:r>
          </w:p>
        </w:tc>
        <w:tc>
          <w:tcPr>
            <w:tcW w:w="1178" w:type="dxa"/>
          </w:tcPr>
          <w:p w14:paraId="524D07E4" w14:textId="77777777" w:rsidR="009A26A4" w:rsidRDefault="009A26A4" w:rsidP="00E75917">
            <w:pPr>
              <w:pStyle w:val="ListParagraph"/>
              <w:autoSpaceDE w:val="0"/>
              <w:autoSpaceDN w:val="0"/>
              <w:adjustRightInd w:val="0"/>
              <w:ind w:left="0"/>
            </w:pPr>
          </w:p>
        </w:tc>
        <w:tc>
          <w:tcPr>
            <w:tcW w:w="1888" w:type="dxa"/>
          </w:tcPr>
          <w:p w14:paraId="7034A6AB" w14:textId="77777777" w:rsidR="009A26A4" w:rsidRDefault="00235222" w:rsidP="00E75917">
            <w:pPr>
              <w:pStyle w:val="ListParagraph"/>
              <w:autoSpaceDE w:val="0"/>
              <w:autoSpaceDN w:val="0"/>
              <w:adjustRightInd w:val="0"/>
              <w:ind w:left="0"/>
            </w:pPr>
            <w:r>
              <w:t>+x</w:t>
            </w:r>
          </w:p>
        </w:tc>
        <w:tc>
          <w:tcPr>
            <w:tcW w:w="3144" w:type="dxa"/>
          </w:tcPr>
          <w:p w14:paraId="2EEADD17" w14:textId="77777777" w:rsidR="009A26A4" w:rsidRDefault="00235222" w:rsidP="00E75917">
            <w:pPr>
              <w:pStyle w:val="ListParagraph"/>
              <w:autoSpaceDE w:val="0"/>
              <w:autoSpaceDN w:val="0"/>
              <w:adjustRightInd w:val="0"/>
              <w:ind w:left="0"/>
            </w:pPr>
            <w:r>
              <w:t>+x</w:t>
            </w:r>
          </w:p>
        </w:tc>
      </w:tr>
      <w:tr w:rsidR="00235222" w14:paraId="149CF591" w14:textId="77777777" w:rsidTr="00021837">
        <w:tc>
          <w:tcPr>
            <w:tcW w:w="377" w:type="dxa"/>
          </w:tcPr>
          <w:p w14:paraId="79E9B00F" w14:textId="77777777" w:rsidR="009A26A4" w:rsidRDefault="009A26A4" w:rsidP="00E75917">
            <w:pPr>
              <w:pStyle w:val="ListParagraph"/>
              <w:autoSpaceDE w:val="0"/>
              <w:autoSpaceDN w:val="0"/>
              <w:adjustRightInd w:val="0"/>
              <w:ind w:left="0"/>
            </w:pPr>
            <w:r>
              <w:t>E</w:t>
            </w:r>
          </w:p>
        </w:tc>
        <w:tc>
          <w:tcPr>
            <w:tcW w:w="3398" w:type="dxa"/>
          </w:tcPr>
          <w:p w14:paraId="1514167B" w14:textId="77777777" w:rsidR="009A26A4" w:rsidRDefault="00235222" w:rsidP="00E75917">
            <w:pPr>
              <w:pStyle w:val="ListParagraph"/>
              <w:autoSpaceDE w:val="0"/>
              <w:autoSpaceDN w:val="0"/>
              <w:adjustRightInd w:val="0"/>
              <w:ind w:left="0"/>
            </w:pPr>
            <w:r>
              <w:t xml:space="preserve">2.65 </w:t>
            </w:r>
            <w:r>
              <w:rPr>
                <w:rFonts w:cs="Times New Roman"/>
              </w:rPr>
              <w:t>×</w:t>
            </w:r>
            <w:r>
              <w:t xml:space="preserve"> 10</w:t>
            </w:r>
            <w:r>
              <w:rPr>
                <w:vertAlign w:val="superscript"/>
              </w:rPr>
              <w:t>-3</w:t>
            </w:r>
            <w:r>
              <w:t xml:space="preserve"> M – x =</w:t>
            </w:r>
          </w:p>
          <w:p w14:paraId="3EAF2DCC" w14:textId="77777777" w:rsidR="00235222" w:rsidRDefault="00235222" w:rsidP="00E75917">
            <w:pPr>
              <w:pStyle w:val="ListParagraph"/>
              <w:autoSpaceDE w:val="0"/>
              <w:autoSpaceDN w:val="0"/>
              <w:adjustRightInd w:val="0"/>
              <w:ind w:left="0"/>
            </w:pPr>
            <w:r>
              <w:t xml:space="preserve">2.65 </w:t>
            </w:r>
            <w:r>
              <w:rPr>
                <w:rFonts w:cs="Times New Roman"/>
              </w:rPr>
              <w:t>×</w:t>
            </w:r>
            <w:r>
              <w:t xml:space="preserve"> 10</w:t>
            </w:r>
            <w:r>
              <w:rPr>
                <w:vertAlign w:val="superscript"/>
              </w:rPr>
              <w:t>-3</w:t>
            </w:r>
            <w:r>
              <w:t xml:space="preserve"> M – 6.5 </w:t>
            </w:r>
            <w:r>
              <w:rPr>
                <w:rFonts w:cs="Times New Roman"/>
              </w:rPr>
              <w:t>×</w:t>
            </w:r>
            <w:r>
              <w:t xml:space="preserve"> 10</w:t>
            </w:r>
            <w:r>
              <w:rPr>
                <w:vertAlign w:val="superscript"/>
              </w:rPr>
              <w:t>-7</w:t>
            </w:r>
            <w:r>
              <w:t xml:space="preserve"> M =</w:t>
            </w:r>
          </w:p>
          <w:p w14:paraId="617CBF07" w14:textId="77777777" w:rsidR="00235222" w:rsidRDefault="00235222" w:rsidP="00E75917">
            <w:pPr>
              <w:pStyle w:val="ListParagraph"/>
              <w:autoSpaceDE w:val="0"/>
              <w:autoSpaceDN w:val="0"/>
              <w:adjustRightInd w:val="0"/>
              <w:ind w:left="0"/>
            </w:pPr>
            <w:r>
              <w:t xml:space="preserve">2.65 </w:t>
            </w:r>
            <w:r>
              <w:rPr>
                <w:rFonts w:cs="Times New Roman"/>
              </w:rPr>
              <w:t>×</w:t>
            </w:r>
            <w:r>
              <w:t xml:space="preserve"> 10</w:t>
            </w:r>
            <w:r>
              <w:rPr>
                <w:vertAlign w:val="superscript"/>
              </w:rPr>
              <w:t>-3</w:t>
            </w:r>
            <w:r>
              <w:t xml:space="preserve"> M</w:t>
            </w:r>
          </w:p>
        </w:tc>
        <w:tc>
          <w:tcPr>
            <w:tcW w:w="1178" w:type="dxa"/>
          </w:tcPr>
          <w:p w14:paraId="09B95A2B" w14:textId="77777777" w:rsidR="009A26A4" w:rsidRDefault="009A26A4" w:rsidP="00E75917">
            <w:pPr>
              <w:pStyle w:val="ListParagraph"/>
              <w:autoSpaceDE w:val="0"/>
              <w:autoSpaceDN w:val="0"/>
              <w:adjustRightInd w:val="0"/>
              <w:ind w:left="0"/>
            </w:pPr>
          </w:p>
        </w:tc>
        <w:tc>
          <w:tcPr>
            <w:tcW w:w="1888" w:type="dxa"/>
          </w:tcPr>
          <w:p w14:paraId="26C4E94E" w14:textId="77777777" w:rsidR="009A26A4" w:rsidRDefault="005A2AA7" w:rsidP="00E75917">
            <w:pPr>
              <w:pStyle w:val="ListParagraph"/>
              <w:autoSpaceDE w:val="0"/>
              <w:autoSpaceDN w:val="0"/>
              <w:adjustRightInd w:val="0"/>
              <w:ind w:left="0"/>
            </w:pPr>
            <w:r>
              <w:t>x = 6</w:t>
            </w:r>
            <w:r w:rsidR="00235222">
              <w:t xml:space="preserve"> </w:t>
            </w:r>
            <w:r w:rsidR="00235222">
              <w:rPr>
                <w:rFonts w:cs="Times New Roman"/>
              </w:rPr>
              <w:t>×</w:t>
            </w:r>
            <w:r w:rsidR="00235222">
              <w:t xml:space="preserve"> 10</w:t>
            </w:r>
            <w:r w:rsidR="00235222">
              <w:rPr>
                <w:vertAlign w:val="superscript"/>
              </w:rPr>
              <w:t>-7</w:t>
            </w:r>
            <w:r w:rsidR="00235222">
              <w:t xml:space="preserve"> M</w:t>
            </w:r>
          </w:p>
          <w:p w14:paraId="6B372C53" w14:textId="77777777" w:rsidR="00235222" w:rsidRDefault="00235222" w:rsidP="00E75917">
            <w:pPr>
              <w:pStyle w:val="ListParagraph"/>
              <w:autoSpaceDE w:val="0"/>
              <w:autoSpaceDN w:val="0"/>
              <w:adjustRightInd w:val="0"/>
              <w:ind w:left="0"/>
            </w:pPr>
          </w:p>
        </w:tc>
        <w:tc>
          <w:tcPr>
            <w:tcW w:w="3144" w:type="dxa"/>
          </w:tcPr>
          <w:p w14:paraId="3EAC67EF" w14:textId="77777777" w:rsidR="009A26A4" w:rsidRDefault="005A2AA7" w:rsidP="00E75917">
            <w:pPr>
              <w:pStyle w:val="ListParagraph"/>
              <w:autoSpaceDE w:val="0"/>
              <w:autoSpaceDN w:val="0"/>
              <w:adjustRightInd w:val="0"/>
              <w:ind w:left="0"/>
            </w:pPr>
            <w:commentRangeStart w:id="0"/>
            <w:r>
              <w:t>x = 6</w:t>
            </w:r>
            <w:r w:rsidR="00235222">
              <w:t xml:space="preserve"> </w:t>
            </w:r>
            <w:r w:rsidR="00235222">
              <w:rPr>
                <w:rFonts w:cs="Times New Roman"/>
              </w:rPr>
              <w:t>×</w:t>
            </w:r>
            <w:r w:rsidR="00235222">
              <w:t xml:space="preserve"> 10</w:t>
            </w:r>
            <w:r w:rsidR="00235222">
              <w:rPr>
                <w:vertAlign w:val="superscript"/>
              </w:rPr>
              <w:t>-7</w:t>
            </w:r>
            <w:r w:rsidR="00235222">
              <w:t xml:space="preserve"> M</w:t>
            </w:r>
            <w:commentRangeEnd w:id="0"/>
            <w:r w:rsidR="00021837">
              <w:rPr>
                <w:rStyle w:val="CommentReference"/>
              </w:rPr>
              <w:commentReference w:id="0"/>
            </w:r>
          </w:p>
          <w:p w14:paraId="771C185C" w14:textId="77777777" w:rsidR="00021837" w:rsidRDefault="00021837" w:rsidP="00E75917">
            <w:pPr>
              <w:pStyle w:val="ListParagraph"/>
              <w:autoSpaceDE w:val="0"/>
              <w:autoSpaceDN w:val="0"/>
              <w:adjustRightInd w:val="0"/>
              <w:ind w:left="0"/>
            </w:pPr>
            <w:r>
              <w:t xml:space="preserve">x = </w:t>
            </w:r>
            <w:r>
              <w:t xml:space="preserve">6 </w:t>
            </w:r>
            <w:r>
              <w:rPr>
                <w:rFonts w:cs="Times New Roman"/>
              </w:rPr>
              <w:t>×</w:t>
            </w:r>
            <w:r>
              <w:t xml:space="preserve"> 10</w:t>
            </w:r>
            <w:r>
              <w:rPr>
                <w:vertAlign w:val="superscript"/>
              </w:rPr>
              <w:t>-7</w:t>
            </w:r>
            <w:r>
              <w:t xml:space="preserve"> M</w:t>
            </w:r>
            <w:r>
              <w:t xml:space="preserve"> + 1</w:t>
            </w:r>
            <w:r>
              <w:t xml:space="preserve"> </w:t>
            </w:r>
            <w:r>
              <w:rPr>
                <w:rFonts w:cs="Times New Roman"/>
              </w:rPr>
              <w:t>×</w:t>
            </w:r>
            <w:r>
              <w:t xml:space="preserve"> </w:t>
            </w:r>
            <w:r>
              <w:t>10</w:t>
            </w:r>
            <w:r>
              <w:rPr>
                <w:vertAlign w:val="superscript"/>
              </w:rPr>
              <w:t>-7</w:t>
            </w:r>
            <w:r>
              <w:t xml:space="preserve"> M = </w:t>
            </w:r>
          </w:p>
          <w:p w14:paraId="0BDF67C7" w14:textId="77777777" w:rsidR="00021837" w:rsidRPr="00021837" w:rsidRDefault="00021837" w:rsidP="00E75917">
            <w:pPr>
              <w:pStyle w:val="ListParagraph"/>
              <w:autoSpaceDE w:val="0"/>
              <w:autoSpaceDN w:val="0"/>
              <w:adjustRightInd w:val="0"/>
              <w:ind w:left="0"/>
            </w:pPr>
            <w:r>
              <w:t>7</w:t>
            </w:r>
            <w:r>
              <w:t xml:space="preserve"> </w:t>
            </w:r>
            <w:r>
              <w:rPr>
                <w:rFonts w:cs="Times New Roman"/>
              </w:rPr>
              <w:t>×</w:t>
            </w:r>
            <w:r>
              <w:t xml:space="preserve"> 10</w:t>
            </w:r>
            <w:r>
              <w:rPr>
                <w:vertAlign w:val="superscript"/>
              </w:rPr>
              <w:t>-7</w:t>
            </w:r>
            <w:r>
              <w:t xml:space="preserve"> M</w:t>
            </w:r>
          </w:p>
        </w:tc>
      </w:tr>
    </w:tbl>
    <w:p w14:paraId="64857EF6" w14:textId="77777777" w:rsidR="00E75917" w:rsidRDefault="00E75917" w:rsidP="00E75917">
      <w:pPr>
        <w:pStyle w:val="ListParagraph"/>
        <w:autoSpaceDE w:val="0"/>
        <w:autoSpaceDN w:val="0"/>
        <w:adjustRightInd w:val="0"/>
        <w:spacing w:after="0"/>
      </w:pPr>
    </w:p>
    <w:p w14:paraId="7064818D" w14:textId="77777777" w:rsidR="00235222" w:rsidRPr="00235222" w:rsidRDefault="004E2DC8" w:rsidP="00E75917">
      <w:pPr>
        <w:pStyle w:val="ListParagraph"/>
        <w:autoSpaceDE w:val="0"/>
        <w:autoSpaceDN w:val="0"/>
        <w:adjustRightInd w:val="0"/>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9</m:t>
                      </m:r>
                    </m:sub>
                  </m:sSub>
                  <m:sSub>
                    <m:sSubPr>
                      <m:ctrlPr>
                        <w:rPr>
                          <w:rFonts w:ascii="Cambria Math" w:hAnsi="Cambria Math"/>
                          <w:i/>
                        </w:rPr>
                      </m:ctrlPr>
                    </m:sSubPr>
                    <m:e>
                      <m:r>
                        <w:rPr>
                          <w:rFonts w:ascii="Cambria Math" w:hAnsi="Cambria Math"/>
                        </w:rPr>
                        <m:t>H</m:t>
                      </m:r>
                    </m:e>
                    <m:sub>
                      <m:r>
                        <w:rPr>
                          <w:rFonts w:ascii="Cambria Math" w:hAnsi="Cambria Math"/>
                        </w:rPr>
                        <m:t>13</m:t>
                      </m:r>
                    </m:sub>
                  </m:sSub>
                  <m:sSub>
                    <m:sSubPr>
                      <m:ctrlPr>
                        <w:rPr>
                          <w:rFonts w:ascii="Cambria Math" w:hAnsi="Cambria Math"/>
                          <w:i/>
                        </w:rPr>
                      </m:ctrlPr>
                    </m:sSubPr>
                    <m:e>
                      <m:r>
                        <w:rPr>
                          <w:rFonts w:ascii="Cambria Math" w:hAnsi="Cambria Math"/>
                        </w:rPr>
                        <m:t>N</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3</m:t>
                      </m:r>
                    </m:sub>
                  </m:sSub>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9</m:t>
                  </m:r>
                </m:sub>
              </m:sSub>
              <m:sSub>
                <m:sSubPr>
                  <m:ctrlPr>
                    <w:rPr>
                      <w:rFonts w:ascii="Cambria Math" w:hAnsi="Cambria Math"/>
                      <w:i/>
                    </w:rPr>
                  </m:ctrlPr>
                </m:sSubPr>
                <m:e>
                  <m:r>
                    <w:rPr>
                      <w:rFonts w:ascii="Cambria Math" w:hAnsi="Cambria Math"/>
                    </w:rPr>
                    <m:t>H</m:t>
                  </m:r>
                </m:e>
                <m:sub>
                  <m:r>
                    <w:rPr>
                      <w:rFonts w:ascii="Cambria Math" w:hAnsi="Cambria Math"/>
                    </w:rPr>
                    <m:t>13</m:t>
                  </m:r>
                </m:sub>
              </m:sSub>
              <m:sSub>
                <m:sSubPr>
                  <m:ctrlPr>
                    <w:rPr>
                      <w:rFonts w:ascii="Cambria Math" w:hAnsi="Cambria Math"/>
                      <w:i/>
                    </w:rPr>
                  </m:ctrlPr>
                </m:sSubPr>
                <m:e>
                  <m:r>
                    <w:rPr>
                      <w:rFonts w:ascii="Cambria Math" w:hAnsi="Cambria Math"/>
                    </w:rPr>
                    <m:t>N</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den>
          </m:f>
        </m:oMath>
      </m:oMathPara>
      <w:bookmarkStart w:id="1" w:name="_GoBack"/>
      <w:bookmarkEnd w:id="1"/>
    </w:p>
    <w:p w14:paraId="5ACAE46C" w14:textId="77777777" w:rsidR="00235222" w:rsidRPr="00235222" w:rsidRDefault="004E2DC8" w:rsidP="00E75917">
      <w:pPr>
        <w:pStyle w:val="ListParagraph"/>
        <w:autoSpaceDE w:val="0"/>
        <w:autoSpaceDN w:val="0"/>
        <w:adjustRightInd w:val="0"/>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r>
            <m:rPr>
              <m:sty m:val="bi"/>
            </m:rPr>
            <w:rPr>
              <w:rFonts w:ascii="Cambria Math" w:hAnsi="Cambria Math"/>
            </w:rPr>
            <m:t>1</m:t>
          </m:r>
          <m:r>
            <w:rPr>
              <w:rFonts w:ascii="Cambria Math" w:hAnsi="Cambria Math"/>
            </w:rPr>
            <m:t>.584893192×</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t>
          </m:r>
          <m:f>
            <m:fPr>
              <m:ctrlPr>
                <w:rPr>
                  <w:rFonts w:ascii="Cambria Math" w:hAnsi="Cambria Math"/>
                  <w:i/>
                </w:rPr>
              </m:ctrlPr>
            </m:fPr>
            <m:num>
              <m:r>
                <w:rPr>
                  <w:rFonts w:ascii="Cambria Math" w:hAnsi="Cambria Math"/>
                </w:rPr>
                <m:t>(x)(x)</m:t>
              </m:r>
            </m:num>
            <m:den>
              <m:r>
                <w:rPr>
                  <w:rFonts w:ascii="Cambria Math" w:hAnsi="Cambria Math"/>
                </w:rPr>
                <m:t>(2.65×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M-x)</m:t>
              </m:r>
            </m:den>
          </m:f>
        </m:oMath>
      </m:oMathPara>
    </w:p>
    <w:p w14:paraId="34A9FA26" w14:textId="77777777" w:rsidR="00235222" w:rsidRPr="00235222" w:rsidRDefault="004E2DC8" w:rsidP="00235222">
      <w:pPr>
        <w:pStyle w:val="ListParagraph"/>
        <w:autoSpaceDE w:val="0"/>
        <w:autoSpaceDN w:val="0"/>
        <w:adjustRightInd w:val="0"/>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r>
            <m:rPr>
              <m:sty m:val="bi"/>
            </m:rPr>
            <w:rPr>
              <w:rFonts w:ascii="Cambria Math" w:hAnsi="Cambria Math"/>
            </w:rPr>
            <m:t>1</m:t>
          </m:r>
          <m:r>
            <w:rPr>
              <w:rFonts w:ascii="Cambria Math" w:hAnsi="Cambria Math"/>
            </w:rPr>
            <m:t>.584893192×</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(2.65×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m:t>
              </m:r>
            </m:den>
          </m:f>
        </m:oMath>
      </m:oMathPara>
    </w:p>
    <w:p w14:paraId="77EE4165" w14:textId="77777777" w:rsidR="00235222" w:rsidRPr="00235222" w:rsidRDefault="00235222" w:rsidP="00235222">
      <w:pPr>
        <w:pStyle w:val="ListParagraph"/>
        <w:autoSpaceDE w:val="0"/>
        <w:autoSpaceDN w:val="0"/>
        <w:adjustRightInd w:val="0"/>
        <w:spacing w:after="0"/>
        <w:rPr>
          <w:rFonts w:eastAsiaTheme="minorEastAsia"/>
        </w:rPr>
      </w:pPr>
      <m:oMathPara>
        <m:oMath>
          <m:r>
            <w:rPr>
              <w:rFonts w:ascii="Cambria Math" w:hAnsi="Cambria Math"/>
            </w:rPr>
            <m:t>x=6.48071520746×</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M≈6×</m:t>
          </m:r>
          <m:sSup>
            <m:sSupPr>
              <m:ctrlPr>
                <w:rPr>
                  <w:rFonts w:ascii="Cambria Math" w:hAnsi="Cambria Math"/>
                  <w:i/>
                </w:rPr>
              </m:ctrlPr>
            </m:sSupPr>
            <m:e>
              <m:r>
                <w:rPr>
                  <w:rFonts w:ascii="Cambria Math" w:hAnsi="Cambria Math"/>
                </w:rPr>
                <m:t>10</m:t>
              </m:r>
            </m:e>
            <m:sup>
              <m:r>
                <w:rPr>
                  <w:rFonts w:ascii="Cambria Math" w:hAnsi="Cambria Math"/>
                </w:rPr>
                <m:t>-7</m:t>
              </m:r>
            </m:sup>
          </m:sSup>
        </m:oMath>
      </m:oMathPara>
    </w:p>
    <w:p w14:paraId="0A4FA55F" w14:textId="77777777" w:rsidR="00235222" w:rsidRDefault="00235222" w:rsidP="00235222">
      <w:pPr>
        <w:pStyle w:val="ListParagraph"/>
        <w:autoSpaceDE w:val="0"/>
        <w:autoSpaceDN w:val="0"/>
        <w:adjustRightInd w:val="0"/>
        <w:spacing w:after="0"/>
        <w:rPr>
          <w:rFonts w:eastAsiaTheme="minorEastAsia"/>
        </w:rPr>
      </w:pPr>
      <w:r>
        <w:rPr>
          <w:rFonts w:eastAsiaTheme="minorEastAsia"/>
        </w:rPr>
        <w:t>Check x is small approximation</w:t>
      </w:r>
    </w:p>
    <w:p w14:paraId="2C87F3B9" w14:textId="77777777" w:rsidR="00235222" w:rsidRPr="00235222" w:rsidRDefault="004E2DC8" w:rsidP="00235222">
      <w:pPr>
        <w:pStyle w:val="ListParagraph"/>
        <w:autoSpaceDE w:val="0"/>
        <w:autoSpaceDN w:val="0"/>
        <w:adjustRightInd w:val="0"/>
        <w:spacing w:after="0"/>
        <w:rPr>
          <w:rFonts w:eastAsiaTheme="minorEastAsia"/>
        </w:rPr>
      </w:pPr>
      <m:oMathPara>
        <m:oMath>
          <m:f>
            <m:fPr>
              <m:ctrlPr>
                <w:rPr>
                  <w:rFonts w:ascii="Cambria Math" w:eastAsiaTheme="minorEastAsia" w:hAnsi="Cambria Math"/>
                  <w:i/>
                </w:rPr>
              </m:ctrlPr>
            </m:fPr>
            <m:num>
              <m:r>
                <w:rPr>
                  <w:rFonts w:ascii="Cambria Math" w:hAnsi="Cambria Math"/>
                </w:rPr>
                <m:t>6×</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m:t>
              </m:r>
            </m:num>
            <m:den>
              <m:r>
                <w:rPr>
                  <w:rFonts w:ascii="Cambria Math" w:hAnsi="Cambria Math"/>
                </w:rPr>
                <m:t>2.65×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m:t>
              </m:r>
            </m:den>
          </m:f>
          <m:r>
            <w:rPr>
              <w:rFonts w:ascii="Cambria Math" w:eastAsiaTheme="minorEastAsia" w:hAnsi="Cambria Math"/>
            </w:rPr>
            <m:t>×100=0.03%≪5%</m:t>
          </m:r>
        </m:oMath>
      </m:oMathPara>
    </w:p>
    <w:p w14:paraId="769DBB3F" w14:textId="77777777" w:rsidR="00235222" w:rsidRPr="00E75917" w:rsidRDefault="00235222" w:rsidP="00E75917">
      <w:pPr>
        <w:pStyle w:val="ListParagraph"/>
        <w:autoSpaceDE w:val="0"/>
        <w:autoSpaceDN w:val="0"/>
        <w:adjustRightInd w:val="0"/>
        <w:spacing w:after="0"/>
      </w:pPr>
    </w:p>
    <w:p w14:paraId="1C256530" w14:textId="77777777" w:rsidR="00235222" w:rsidRDefault="00235222" w:rsidP="00235222">
      <w:pPr>
        <w:pStyle w:val="ListParagraph"/>
        <w:numPr>
          <w:ilvl w:val="1"/>
          <w:numId w:val="14"/>
        </w:numPr>
        <w:autoSpaceDE w:val="0"/>
        <w:autoSpaceDN w:val="0"/>
        <w:adjustRightInd w:val="0"/>
        <w:spacing w:after="0"/>
      </w:pPr>
      <w:r>
        <w:t xml:space="preserve">What percentage of the base is protonated in an aqueous solution of </w:t>
      </w:r>
      <w:proofErr w:type="spellStart"/>
      <w:r>
        <w:t>zalcitabine</w:t>
      </w:r>
      <w:proofErr w:type="spellEnd"/>
      <w:r>
        <w:t xml:space="preserve"> solution? </w:t>
      </w:r>
    </w:p>
    <w:p w14:paraId="61A79B4E" w14:textId="77777777" w:rsidR="00235222" w:rsidRDefault="00E75917" w:rsidP="00235222">
      <w:pPr>
        <w:pStyle w:val="ListParagraph"/>
        <w:autoSpaceDE w:val="0"/>
        <w:autoSpaceDN w:val="0"/>
        <w:adjustRightInd w:val="0"/>
        <w:spacing w:after="0"/>
      </w:pPr>
      <w:r>
        <w:t xml:space="preserve"> </w:t>
      </w:r>
      <m:oMath>
        <m:r>
          <w:rPr>
            <w:rFonts w:ascii="Cambria Math" w:hAnsi="Cambria Math"/>
          </w:rPr>
          <m:t>%protonation=</m:t>
        </m:r>
        <m:f>
          <m:fPr>
            <m:ctrlPr>
              <w:rPr>
                <w:rFonts w:ascii="Cambria Math" w:hAnsi="Cambria Math"/>
                <w:i/>
              </w:rPr>
            </m:ctrlPr>
          </m:fPr>
          <m:num>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num>
          <m:den>
            <m:r>
              <w:rPr>
                <w:rFonts w:ascii="Cambria Math" w:hAnsi="Cambria Math"/>
              </w:rPr>
              <m:t>[B]</m:t>
            </m:r>
          </m:den>
        </m:f>
        <m:r>
          <w:rPr>
            <w:rFonts w:ascii="Cambria Math" w:hAnsi="Cambria Math"/>
          </w:rPr>
          <m:t>×100=</m:t>
        </m:r>
        <m:f>
          <m:fPr>
            <m:ctrlPr>
              <w:rPr>
                <w:rFonts w:ascii="Cambria Math" w:eastAsiaTheme="minorEastAsia" w:hAnsi="Cambria Math"/>
                <w:i/>
              </w:rPr>
            </m:ctrlPr>
          </m:fPr>
          <m:num>
            <m:r>
              <w:rPr>
                <w:rFonts w:ascii="Cambria Math" w:hAnsi="Cambria Math"/>
              </w:rPr>
              <m:t>6×</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m:t>
            </m:r>
          </m:num>
          <m:den>
            <m:r>
              <w:rPr>
                <w:rFonts w:ascii="Cambria Math" w:hAnsi="Cambria Math"/>
              </w:rPr>
              <m:t>2.65×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m:t>
            </m:r>
          </m:den>
        </m:f>
        <m:r>
          <w:rPr>
            <w:rFonts w:ascii="Cambria Math" w:eastAsiaTheme="minorEastAsia" w:hAnsi="Cambria Math"/>
          </w:rPr>
          <m:t>×100=0.03%</m:t>
        </m:r>
      </m:oMath>
    </w:p>
    <w:sectPr w:rsidR="00235222" w:rsidSect="004366AB">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ana Vance" w:date="2019-09-03T12:38:00Z" w:initials="DV">
    <w:p w14:paraId="4083FF59" w14:textId="77777777" w:rsidR="00021837" w:rsidRDefault="00021837">
      <w:pPr>
        <w:pStyle w:val="CommentText"/>
      </w:pPr>
      <w:r>
        <w:rPr>
          <w:rStyle w:val="CommentReference"/>
        </w:rPr>
        <w:annotationRef/>
      </w:r>
      <w:r>
        <w:t xml:space="preserve">This value is too small to ignore the </w:t>
      </w:r>
      <w:proofErr w:type="spellStart"/>
      <w:r>
        <w:t>autoionization</w:t>
      </w:r>
      <w:proofErr w:type="spellEnd"/>
      <w:r>
        <w:t xml:space="preserve"> of water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83FF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A2538" w14:textId="77777777" w:rsidR="004E2DC8" w:rsidRDefault="004E2DC8" w:rsidP="00B030FA">
      <w:pPr>
        <w:spacing w:after="0" w:line="240" w:lineRule="auto"/>
      </w:pPr>
      <w:r>
        <w:separator/>
      </w:r>
    </w:p>
  </w:endnote>
  <w:endnote w:type="continuationSeparator" w:id="0">
    <w:p w14:paraId="1A67A169" w14:textId="77777777" w:rsidR="004E2DC8" w:rsidRDefault="004E2DC8"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14:paraId="6F284AE2" w14:textId="77777777" w:rsidR="00235222" w:rsidRDefault="002352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2183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21837">
              <w:rPr>
                <w:b/>
                <w:bCs/>
                <w:noProof/>
              </w:rPr>
              <w:t>2</w:t>
            </w:r>
            <w:r>
              <w:rPr>
                <w:b/>
                <w:bCs/>
                <w:szCs w:val="24"/>
              </w:rPr>
              <w:fldChar w:fldCharType="end"/>
            </w:r>
          </w:p>
        </w:sdtContent>
      </w:sdt>
    </w:sdtContent>
  </w:sdt>
  <w:p w14:paraId="77CDB357" w14:textId="77777777" w:rsidR="00235222" w:rsidRDefault="00235222"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85A67" w14:textId="77777777" w:rsidR="004E2DC8" w:rsidRDefault="004E2DC8" w:rsidP="00B030FA">
      <w:pPr>
        <w:spacing w:after="0" w:line="240" w:lineRule="auto"/>
      </w:pPr>
      <w:r>
        <w:separator/>
      </w:r>
    </w:p>
  </w:footnote>
  <w:footnote w:type="continuationSeparator" w:id="0">
    <w:p w14:paraId="461896D4" w14:textId="77777777" w:rsidR="004E2DC8" w:rsidRDefault="004E2DC8"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14:paraId="1549DCA8" w14:textId="77777777" w:rsidR="00235222" w:rsidRPr="00B030FA" w:rsidRDefault="00235222">
        <w:pPr>
          <w:pStyle w:val="Header"/>
          <w:tabs>
            <w:tab w:val="left" w:pos="2580"/>
            <w:tab w:val="left" w:pos="2985"/>
          </w:tabs>
          <w:spacing w:after="120" w:line="276" w:lineRule="auto"/>
          <w:jc w:val="right"/>
          <w:rPr>
            <w:b/>
            <w:bCs/>
            <w:szCs w:val="24"/>
          </w:rPr>
        </w:pPr>
        <w:r>
          <w:rPr>
            <w:rFonts w:cs="Times New Roman"/>
            <w:b/>
            <w:bCs/>
            <w:szCs w:val="24"/>
          </w:rPr>
          <w:t>Grossmont College Chemistry 142 Fall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14:paraId="4DA2DABE" w14:textId="77777777" w:rsidR="00235222" w:rsidRPr="00B030FA" w:rsidRDefault="00235222">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14:paraId="7BAE9053" w14:textId="77777777" w:rsidR="00235222" w:rsidRPr="00B030FA" w:rsidRDefault="00235222"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14:paraId="72E3B02B" w14:textId="77777777" w:rsidR="00235222" w:rsidRDefault="0023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5DE6"/>
    <w:multiLevelType w:val="hybridMultilevel"/>
    <w:tmpl w:val="7A10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3EA"/>
    <w:multiLevelType w:val="hybridMultilevel"/>
    <w:tmpl w:val="ED2EBCE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74CE3"/>
    <w:multiLevelType w:val="hybridMultilevel"/>
    <w:tmpl w:val="4F6E9222"/>
    <w:lvl w:ilvl="0" w:tplc="A4B64A20">
      <w:start w:val="1"/>
      <w:numFmt w:val="decimal"/>
      <w:lvlText w:val="%1."/>
      <w:lvlJc w:val="left"/>
      <w:pPr>
        <w:ind w:left="360" w:hanging="360"/>
      </w:pPr>
      <w:rPr>
        <w:rFonts w:hint="default"/>
        <w:sz w:val="24"/>
      </w:rPr>
    </w:lvl>
    <w:lvl w:ilvl="1" w:tplc="1F0207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F0D39"/>
    <w:multiLevelType w:val="hybridMultilevel"/>
    <w:tmpl w:val="3D1267F8"/>
    <w:lvl w:ilvl="0" w:tplc="E0FE2B8C">
      <w:start w:val="1"/>
      <w:numFmt w:val="lowerLetter"/>
      <w:lvlText w:val="%1)"/>
      <w:lvlJc w:val="left"/>
      <w:pPr>
        <w:ind w:left="1800" w:hanging="360"/>
      </w:pPr>
      <w:rPr>
        <w:rFonts w:hint="default"/>
      </w:rPr>
    </w:lvl>
    <w:lvl w:ilvl="1" w:tplc="6B728816">
      <w:start w:val="1"/>
      <w:numFmt w:val="lowerLetter"/>
      <w:lvlText w:val="%2."/>
      <w:lvlJc w:val="left"/>
      <w:pPr>
        <w:ind w:left="720" w:hanging="360"/>
      </w:pPr>
      <w:rPr>
        <w:rFonts w:hint="default"/>
      </w:r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65E0"/>
    <w:multiLevelType w:val="hybridMultilevel"/>
    <w:tmpl w:val="0BFA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5"/>
  </w:num>
  <w:num w:numId="5">
    <w:abstractNumId w:val="8"/>
  </w:num>
  <w:num w:numId="6">
    <w:abstractNumId w:val="12"/>
  </w:num>
  <w:num w:numId="7">
    <w:abstractNumId w:val="3"/>
  </w:num>
  <w:num w:numId="8">
    <w:abstractNumId w:val="5"/>
  </w:num>
  <w:num w:numId="9">
    <w:abstractNumId w:val="11"/>
  </w:num>
  <w:num w:numId="10">
    <w:abstractNumId w:val="6"/>
  </w:num>
  <w:num w:numId="11">
    <w:abstractNumId w:val="0"/>
  </w:num>
  <w:num w:numId="12">
    <w:abstractNumId w:val="1"/>
  </w:num>
  <w:num w:numId="13">
    <w:abstractNumId w:val="14"/>
  </w:num>
  <w:num w:numId="14">
    <w:abstractNumId w:val="13"/>
  </w:num>
  <w:num w:numId="15">
    <w:abstractNumId w:val="7"/>
  </w:num>
  <w:num w:numId="16">
    <w:abstractNumId w:val="16"/>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Vance">
    <w15:presenceInfo w15:providerId="AD" w15:userId="S-1-5-21-117609710-1547161642-682003330-208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6212"/>
    <w:rsid w:val="00021837"/>
    <w:rsid w:val="00021ECF"/>
    <w:rsid w:val="000441CD"/>
    <w:rsid w:val="00064613"/>
    <w:rsid w:val="00086DCD"/>
    <w:rsid w:val="00105A07"/>
    <w:rsid w:val="00153B39"/>
    <w:rsid w:val="00187315"/>
    <w:rsid w:val="001A3D07"/>
    <w:rsid w:val="001C1F1E"/>
    <w:rsid w:val="001D155E"/>
    <w:rsid w:val="001F6DB8"/>
    <w:rsid w:val="0021530E"/>
    <w:rsid w:val="002274D7"/>
    <w:rsid w:val="00235222"/>
    <w:rsid w:val="0026399B"/>
    <w:rsid w:val="00263FFF"/>
    <w:rsid w:val="002A06AE"/>
    <w:rsid w:val="002B4BCE"/>
    <w:rsid w:val="002D0C1C"/>
    <w:rsid w:val="002E0064"/>
    <w:rsid w:val="002E7C87"/>
    <w:rsid w:val="00313B39"/>
    <w:rsid w:val="00321A85"/>
    <w:rsid w:val="003553F2"/>
    <w:rsid w:val="00365FA6"/>
    <w:rsid w:val="003A1C80"/>
    <w:rsid w:val="003B6C78"/>
    <w:rsid w:val="003F0EE3"/>
    <w:rsid w:val="00434086"/>
    <w:rsid w:val="004366AB"/>
    <w:rsid w:val="00440514"/>
    <w:rsid w:val="004665AA"/>
    <w:rsid w:val="00473B5A"/>
    <w:rsid w:val="00492B01"/>
    <w:rsid w:val="004A7246"/>
    <w:rsid w:val="004A76B9"/>
    <w:rsid w:val="004C371D"/>
    <w:rsid w:val="004E2DC8"/>
    <w:rsid w:val="00503F86"/>
    <w:rsid w:val="00524FC2"/>
    <w:rsid w:val="005339C8"/>
    <w:rsid w:val="005511CF"/>
    <w:rsid w:val="00565325"/>
    <w:rsid w:val="00597B10"/>
    <w:rsid w:val="005A2AA7"/>
    <w:rsid w:val="005B63F2"/>
    <w:rsid w:val="005D5636"/>
    <w:rsid w:val="00636857"/>
    <w:rsid w:val="00636C4C"/>
    <w:rsid w:val="006602D8"/>
    <w:rsid w:val="0068272F"/>
    <w:rsid w:val="006A1079"/>
    <w:rsid w:val="006A255A"/>
    <w:rsid w:val="006C5BEF"/>
    <w:rsid w:val="006D3906"/>
    <w:rsid w:val="006E3533"/>
    <w:rsid w:val="006F75D5"/>
    <w:rsid w:val="00701CDE"/>
    <w:rsid w:val="0071514A"/>
    <w:rsid w:val="00743C35"/>
    <w:rsid w:val="007A15E4"/>
    <w:rsid w:val="007A2FEF"/>
    <w:rsid w:val="007C118D"/>
    <w:rsid w:val="007C2635"/>
    <w:rsid w:val="007C26B6"/>
    <w:rsid w:val="007E0792"/>
    <w:rsid w:val="007E26F2"/>
    <w:rsid w:val="00852172"/>
    <w:rsid w:val="0086791D"/>
    <w:rsid w:val="008723AF"/>
    <w:rsid w:val="008B21D3"/>
    <w:rsid w:val="008F6BA0"/>
    <w:rsid w:val="009201A9"/>
    <w:rsid w:val="00925DA8"/>
    <w:rsid w:val="00944423"/>
    <w:rsid w:val="00956210"/>
    <w:rsid w:val="009579CE"/>
    <w:rsid w:val="0098120B"/>
    <w:rsid w:val="0098442F"/>
    <w:rsid w:val="00985944"/>
    <w:rsid w:val="0099445F"/>
    <w:rsid w:val="009A26A4"/>
    <w:rsid w:val="009A7AF5"/>
    <w:rsid w:val="009B21D0"/>
    <w:rsid w:val="009B4935"/>
    <w:rsid w:val="009D0573"/>
    <w:rsid w:val="009D7675"/>
    <w:rsid w:val="00A33B01"/>
    <w:rsid w:val="00A93040"/>
    <w:rsid w:val="00AA7C3F"/>
    <w:rsid w:val="00AC57C8"/>
    <w:rsid w:val="00B030FA"/>
    <w:rsid w:val="00B03F7F"/>
    <w:rsid w:val="00B173F4"/>
    <w:rsid w:val="00B6127E"/>
    <w:rsid w:val="00C0069A"/>
    <w:rsid w:val="00C13419"/>
    <w:rsid w:val="00CB21A2"/>
    <w:rsid w:val="00CB4A6D"/>
    <w:rsid w:val="00CB5CB9"/>
    <w:rsid w:val="00CD36B5"/>
    <w:rsid w:val="00CE67C0"/>
    <w:rsid w:val="00D258F1"/>
    <w:rsid w:val="00D25AE8"/>
    <w:rsid w:val="00D35B9C"/>
    <w:rsid w:val="00D9586C"/>
    <w:rsid w:val="00DA473B"/>
    <w:rsid w:val="00DF210B"/>
    <w:rsid w:val="00DF6EF6"/>
    <w:rsid w:val="00DF7D10"/>
    <w:rsid w:val="00E24ADF"/>
    <w:rsid w:val="00E33F30"/>
    <w:rsid w:val="00E43B95"/>
    <w:rsid w:val="00E7009F"/>
    <w:rsid w:val="00E75917"/>
    <w:rsid w:val="00E91EC1"/>
    <w:rsid w:val="00F02A19"/>
    <w:rsid w:val="00F129BB"/>
    <w:rsid w:val="00F2227C"/>
    <w:rsid w:val="00F27C23"/>
    <w:rsid w:val="00F312D2"/>
    <w:rsid w:val="00F60E8B"/>
    <w:rsid w:val="00F6526C"/>
    <w:rsid w:val="00F8148F"/>
    <w:rsid w:val="00F87EBA"/>
    <w:rsid w:val="00F95CC2"/>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5475"/>
  <w15:docId w15:val="{435BEB44-55B7-40AB-A65A-2EBB4A77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styleId="CommentReference">
    <w:name w:val="annotation reference"/>
    <w:basedOn w:val="DefaultParagraphFont"/>
    <w:uiPriority w:val="99"/>
    <w:semiHidden/>
    <w:unhideWhenUsed/>
    <w:rsid w:val="00021837"/>
    <w:rPr>
      <w:sz w:val="16"/>
      <w:szCs w:val="16"/>
    </w:rPr>
  </w:style>
  <w:style w:type="paragraph" w:styleId="CommentText">
    <w:name w:val="annotation text"/>
    <w:basedOn w:val="Normal"/>
    <w:link w:val="CommentTextChar"/>
    <w:uiPriority w:val="99"/>
    <w:semiHidden/>
    <w:unhideWhenUsed/>
    <w:rsid w:val="00021837"/>
    <w:pPr>
      <w:spacing w:line="240" w:lineRule="auto"/>
    </w:pPr>
    <w:rPr>
      <w:sz w:val="20"/>
      <w:szCs w:val="20"/>
    </w:rPr>
  </w:style>
  <w:style w:type="character" w:customStyle="1" w:styleId="CommentTextChar">
    <w:name w:val="Comment Text Char"/>
    <w:basedOn w:val="DefaultParagraphFont"/>
    <w:link w:val="CommentText"/>
    <w:uiPriority w:val="99"/>
    <w:semiHidden/>
    <w:rsid w:val="00021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837"/>
    <w:rPr>
      <w:b/>
      <w:bCs/>
    </w:rPr>
  </w:style>
  <w:style w:type="character" w:customStyle="1" w:styleId="CommentSubjectChar">
    <w:name w:val="Comment Subject Char"/>
    <w:basedOn w:val="CommentTextChar"/>
    <w:link w:val="CommentSubject"/>
    <w:uiPriority w:val="99"/>
    <w:semiHidden/>
    <w:rsid w:val="0002183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429C2"/>
    <w:rsid w:val="00063FDD"/>
    <w:rsid w:val="00073C16"/>
    <w:rsid w:val="000F7CEF"/>
    <w:rsid w:val="00111245"/>
    <w:rsid w:val="001368B4"/>
    <w:rsid w:val="00172094"/>
    <w:rsid w:val="001A54AB"/>
    <w:rsid w:val="001E0775"/>
    <w:rsid w:val="001E2260"/>
    <w:rsid w:val="003523B8"/>
    <w:rsid w:val="00442D83"/>
    <w:rsid w:val="004856D7"/>
    <w:rsid w:val="00530B69"/>
    <w:rsid w:val="005441B7"/>
    <w:rsid w:val="00592858"/>
    <w:rsid w:val="00605893"/>
    <w:rsid w:val="00666E4C"/>
    <w:rsid w:val="006743E0"/>
    <w:rsid w:val="00674834"/>
    <w:rsid w:val="006F1874"/>
    <w:rsid w:val="008104D9"/>
    <w:rsid w:val="00861782"/>
    <w:rsid w:val="008B3A8D"/>
    <w:rsid w:val="008D4F8B"/>
    <w:rsid w:val="0090672F"/>
    <w:rsid w:val="0097297A"/>
    <w:rsid w:val="009F5DAF"/>
    <w:rsid w:val="009F6A96"/>
    <w:rsid w:val="00A71743"/>
    <w:rsid w:val="00B5583B"/>
    <w:rsid w:val="00B86408"/>
    <w:rsid w:val="00C25604"/>
    <w:rsid w:val="00C46234"/>
    <w:rsid w:val="00C672B1"/>
    <w:rsid w:val="00CE5611"/>
    <w:rsid w:val="00CE719D"/>
    <w:rsid w:val="00DE237D"/>
    <w:rsid w:val="00E8038A"/>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E23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AE9F-F6E9-458C-942D-A94794F6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142 Fall 2019</vt:lpstr>
    </vt:vector>
  </TitlesOfParts>
  <Company>Grossmont-Cuyamaca Community College District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2019</dc:title>
  <dc:subject>Name: ___________________________________Section: ________</dc:subject>
  <dc:creator>Instructor: Diana Vance</dc:creator>
  <cp:lastModifiedBy>Diana Vance</cp:lastModifiedBy>
  <cp:revision>3</cp:revision>
  <dcterms:created xsi:type="dcterms:W3CDTF">2019-09-03T17:01:00Z</dcterms:created>
  <dcterms:modified xsi:type="dcterms:W3CDTF">2019-09-03T19:40:00Z</dcterms:modified>
</cp:coreProperties>
</file>