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58" w:rsidRPr="00550F82" w:rsidRDefault="00506058" w:rsidP="00BE61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Partial </w:t>
      </w:r>
      <w:proofErr w:type="gramStart"/>
      <w:r>
        <w:rPr>
          <w:b/>
          <w:sz w:val="28"/>
          <w:u w:val="single"/>
        </w:rPr>
        <w:t>Fractions</w:t>
      </w:r>
      <w:r w:rsidR="00BE6115">
        <w:rPr>
          <w:b/>
          <w:sz w:val="28"/>
          <w:u w:val="single"/>
        </w:rPr>
        <w:t xml:space="preserve">  (</w:t>
      </w:r>
      <w:proofErr w:type="gramEnd"/>
      <w:r w:rsidR="00BE6115">
        <w:rPr>
          <w:b/>
          <w:sz w:val="28"/>
          <w:u w:val="single"/>
        </w:rPr>
        <w:t xml:space="preserve">Review Topic from </w:t>
      </w:r>
      <w:proofErr w:type="spellStart"/>
      <w:r w:rsidR="00BE6115">
        <w:rPr>
          <w:b/>
          <w:sz w:val="28"/>
          <w:u w:val="single"/>
        </w:rPr>
        <w:t>Precalculus</w:t>
      </w:r>
      <w:proofErr w:type="spellEnd"/>
      <w:r w:rsidR="00BE6115">
        <w:rPr>
          <w:b/>
          <w:sz w:val="28"/>
          <w:u w:val="single"/>
        </w:rPr>
        <w:t>)</w:t>
      </w:r>
    </w:p>
    <w:p w:rsidR="00506058" w:rsidRPr="00550F82" w:rsidRDefault="00506058" w:rsidP="00506058">
      <w:pPr>
        <w:rPr>
          <w:b/>
          <w:sz w:val="28"/>
          <w:u w:val="single"/>
        </w:rPr>
      </w:pPr>
    </w:p>
    <w:p w:rsidR="00506058" w:rsidRPr="005909C2" w:rsidRDefault="00506058" w:rsidP="00506058">
      <w:pPr>
        <w:rPr>
          <w:b/>
          <w:bCs/>
        </w:rPr>
      </w:pPr>
      <w:r>
        <w:rPr>
          <w:bCs/>
        </w:rPr>
        <w:t xml:space="preserve"> </w:t>
      </w:r>
      <w:r w:rsidRPr="005909C2">
        <w:rPr>
          <w:b/>
          <w:bCs/>
        </w:rPr>
        <w:t>Procedure for Decomposing a Rational Expression into Partial Fractions</w:t>
      </w:r>
    </w:p>
    <w:p w:rsidR="00506058" w:rsidRDefault="00506058" w:rsidP="00506058">
      <w:pPr>
        <w:rPr>
          <w:bCs/>
        </w:rPr>
      </w:pPr>
    </w:p>
    <w:p w:rsidR="00506058" w:rsidRDefault="00506058" w:rsidP="00506058">
      <w:proofErr w:type="gramStart"/>
      <w:r>
        <w:rPr>
          <w:bCs/>
        </w:rPr>
        <w:t xml:space="preserve">Consider </w:t>
      </w:r>
      <w:proofErr w:type="gramEnd"/>
      <w:r w:rsidRPr="00580099">
        <w:rPr>
          <w:position w:val="-28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2.8pt" o:ole="">
            <v:imagedata r:id="rId8" o:title=""/>
          </v:shape>
          <o:OLEObject Type="Embed" ProgID="Equation.DSMT4" ShapeID="_x0000_i1025" DrawAspect="Content" ObjectID="_1484569085" r:id="rId9"/>
        </w:object>
      </w:r>
      <w:r>
        <w:t xml:space="preserve">, such that </w:t>
      </w:r>
      <w:r w:rsidRPr="00580099">
        <w:rPr>
          <w:position w:val="-10"/>
        </w:rPr>
        <w:object w:dxaOrig="1980" w:dyaOrig="320">
          <v:shape id="_x0000_i1026" type="#_x0000_t75" style="width:99.2pt;height:16pt" o:ole="">
            <v:imagedata r:id="rId10" o:title=""/>
          </v:shape>
          <o:OLEObject Type="Embed" ProgID="Equation.DSMT4" ShapeID="_x0000_i1026" DrawAspect="Content" ObjectID="_1484569086" r:id="rId11"/>
        </w:object>
      </w:r>
      <w:r>
        <w:t xml:space="preserve"> and </w:t>
      </w:r>
      <w:r w:rsidRPr="00580099">
        <w:rPr>
          <w:position w:val="-10"/>
        </w:rPr>
        <w:object w:dxaOrig="1280" w:dyaOrig="320">
          <v:shape id="_x0000_i1027" type="#_x0000_t75" style="width:64pt;height:16pt" o:ole="">
            <v:imagedata r:id="rId12" o:title=""/>
          </v:shape>
          <o:OLEObject Type="Embed" ProgID="Equation.DSMT4" ShapeID="_x0000_i1027" DrawAspect="Content" ObjectID="_1484569087" r:id="rId13"/>
        </w:object>
      </w:r>
      <w:r>
        <w:t xml:space="preserve"> have no common factors.</w:t>
      </w:r>
    </w:p>
    <w:p w:rsidR="00506058" w:rsidRDefault="00506058" w:rsidP="00506058"/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left="720"/>
      </w:pPr>
      <w:r>
        <w:t xml:space="preserve">Factor </w:t>
      </w:r>
      <w:r w:rsidRPr="00580099">
        <w:rPr>
          <w:position w:val="-10"/>
        </w:rPr>
        <w:object w:dxaOrig="580" w:dyaOrig="320">
          <v:shape id="_x0000_i1028" type="#_x0000_t75" style="width:28.8pt;height:16pt" o:ole="">
            <v:imagedata r:id="rId14" o:title=""/>
          </v:shape>
          <o:OLEObject Type="Embed" ProgID="Equation.DSMT4" ShapeID="_x0000_i1028" DrawAspect="Content" ObjectID="_1484569088" r:id="rId15"/>
        </w:object>
      </w:r>
      <w:r>
        <w:t xml:space="preserve"> into linear factors and/or irreducible quadratic factors.</w:t>
      </w:r>
    </w:p>
    <w:p w:rsidR="00506058" w:rsidRDefault="00506058" w:rsidP="00506058">
      <w:pPr>
        <w:tabs>
          <w:tab w:val="left" w:pos="1080"/>
        </w:tabs>
      </w:pPr>
      <w:r>
        <w:tab/>
        <w:t xml:space="preserve">Linear factors may be distinct:    </w:t>
      </w:r>
      <w:r>
        <w:tab/>
      </w:r>
      <w:r>
        <w:tab/>
      </w:r>
      <w:r>
        <w:tab/>
      </w:r>
      <w:r w:rsidRPr="00580099">
        <w:rPr>
          <w:position w:val="-14"/>
        </w:rPr>
        <w:object w:dxaOrig="820" w:dyaOrig="400">
          <v:shape id="_x0000_i1029" type="#_x0000_t75" style="width:40.8pt;height:20pt" o:ole="">
            <v:imagedata r:id="rId16" o:title=""/>
          </v:shape>
          <o:OLEObject Type="Embed" ProgID="Equation.DSMT4" ShapeID="_x0000_i1029" DrawAspect="Content" ObjectID="_1484569089" r:id="rId17"/>
        </w:object>
      </w:r>
    </w:p>
    <w:p w:rsidR="00506058" w:rsidRDefault="00506058" w:rsidP="00506058">
      <w:pPr>
        <w:tabs>
          <w:tab w:val="left" w:pos="1080"/>
        </w:tabs>
        <w:ind w:left="720" w:firstLine="360"/>
      </w:pPr>
      <w:proofErr w:type="gramStart"/>
      <w:r>
        <w:t>or</w:t>
      </w:r>
      <w:proofErr w:type="gramEnd"/>
    </w:p>
    <w:p w:rsidR="00506058" w:rsidRDefault="00506058" w:rsidP="00506058">
      <w:pPr>
        <w:tabs>
          <w:tab w:val="left" w:pos="1080"/>
        </w:tabs>
      </w:pPr>
      <w:r>
        <w:tab/>
        <w:t xml:space="preserve">Linear factors may be repeated </w:t>
      </w:r>
      <w:r w:rsidRPr="00522C35">
        <w:rPr>
          <w:i/>
        </w:rPr>
        <w:t>k</w:t>
      </w:r>
      <w:r>
        <w:t xml:space="preserve"> times:</w:t>
      </w:r>
      <w:r>
        <w:tab/>
      </w:r>
      <w:r>
        <w:tab/>
      </w:r>
      <w:r w:rsidRPr="00580099">
        <w:rPr>
          <w:position w:val="-14"/>
        </w:rPr>
        <w:object w:dxaOrig="900" w:dyaOrig="440">
          <v:shape id="_x0000_i1030" type="#_x0000_t75" style="width:44.8pt;height:23.2pt" o:ole="">
            <v:imagedata r:id="rId18" o:title=""/>
          </v:shape>
          <o:OLEObject Type="Embed" ProgID="Equation.DSMT4" ShapeID="_x0000_i1030" DrawAspect="Content" ObjectID="_1484569090" r:id="rId19"/>
        </w:object>
      </w:r>
    </w:p>
    <w:p w:rsidR="00506058" w:rsidRDefault="00506058" w:rsidP="00506058">
      <w:pPr>
        <w:tabs>
          <w:tab w:val="left" w:pos="1080"/>
        </w:tabs>
        <w:ind w:left="720"/>
      </w:pPr>
    </w:p>
    <w:p w:rsidR="00506058" w:rsidRDefault="00506058" w:rsidP="00506058">
      <w:pPr>
        <w:tabs>
          <w:tab w:val="left" w:pos="1080"/>
        </w:tabs>
        <w:ind w:left="720"/>
      </w:pPr>
      <w:r>
        <w:tab/>
      </w:r>
      <w:proofErr w:type="gramStart"/>
      <w:r>
        <w:t>and</w:t>
      </w:r>
      <w:proofErr w:type="gramEnd"/>
      <w:r>
        <w:t xml:space="preserve"> similarly,</w:t>
      </w:r>
    </w:p>
    <w:p w:rsidR="00506058" w:rsidRDefault="00506058" w:rsidP="00506058">
      <w:pPr>
        <w:tabs>
          <w:tab w:val="left" w:pos="1080"/>
        </w:tabs>
        <w:ind w:left="720"/>
      </w:pPr>
    </w:p>
    <w:p w:rsidR="00506058" w:rsidRDefault="00506058" w:rsidP="00506058">
      <w:pPr>
        <w:tabs>
          <w:tab w:val="left" w:pos="1080"/>
        </w:tabs>
      </w:pPr>
      <w:r>
        <w:tab/>
        <w:t xml:space="preserve">Quadratic factors may be distinct:    </w:t>
      </w:r>
      <w:r>
        <w:tab/>
      </w:r>
      <w:r>
        <w:tab/>
      </w:r>
      <w:r w:rsidRPr="00522C35">
        <w:rPr>
          <w:position w:val="-16"/>
        </w:rPr>
        <w:object w:dxaOrig="1359" w:dyaOrig="440">
          <v:shape id="_x0000_i1031" type="#_x0000_t75" style="width:68pt;height:23.2pt" o:ole="">
            <v:imagedata r:id="rId20" o:title=""/>
          </v:shape>
          <o:OLEObject Type="Embed" ProgID="Equation.DSMT4" ShapeID="_x0000_i1031" DrawAspect="Content" ObjectID="_1484569091" r:id="rId21"/>
        </w:object>
      </w:r>
    </w:p>
    <w:p w:rsidR="00506058" w:rsidRDefault="00506058" w:rsidP="00506058">
      <w:pPr>
        <w:tabs>
          <w:tab w:val="left" w:pos="1080"/>
        </w:tabs>
        <w:ind w:left="720" w:firstLine="360"/>
      </w:pPr>
      <w:proofErr w:type="gramStart"/>
      <w:r>
        <w:t>or</w:t>
      </w:r>
      <w:proofErr w:type="gramEnd"/>
    </w:p>
    <w:p w:rsidR="00506058" w:rsidRDefault="00506058" w:rsidP="00506058">
      <w:pPr>
        <w:tabs>
          <w:tab w:val="left" w:pos="1080"/>
        </w:tabs>
      </w:pPr>
      <w:r>
        <w:tab/>
        <w:t xml:space="preserve">Quadratic factors may be repeated </w:t>
      </w:r>
      <w:r w:rsidRPr="00522C35">
        <w:rPr>
          <w:i/>
        </w:rPr>
        <w:t>k</w:t>
      </w:r>
      <w:r>
        <w:t xml:space="preserve"> times:</w:t>
      </w:r>
      <w:r>
        <w:tab/>
      </w:r>
      <w:r w:rsidRPr="00522C35">
        <w:rPr>
          <w:position w:val="-16"/>
        </w:rPr>
        <w:object w:dxaOrig="1440" w:dyaOrig="499">
          <v:shape id="_x0000_i1032" type="#_x0000_t75" style="width:1in;height:24.8pt" o:ole="">
            <v:imagedata r:id="rId22" o:title=""/>
          </v:shape>
          <o:OLEObject Type="Embed" ProgID="Equation.DSMT4" ShapeID="_x0000_i1032" DrawAspect="Content" ObjectID="_1484569092" r:id="rId23"/>
        </w:object>
      </w:r>
    </w:p>
    <w:p w:rsidR="00506058" w:rsidRDefault="00506058" w:rsidP="00506058">
      <w:pPr>
        <w:tabs>
          <w:tab w:val="left" w:pos="360"/>
        </w:tabs>
        <w:ind w:left="720"/>
      </w:pPr>
    </w:p>
    <w:p w:rsidR="00506058" w:rsidRPr="00580099" w:rsidRDefault="00506058" w:rsidP="00506058">
      <w:pPr>
        <w:tabs>
          <w:tab w:val="left" w:pos="360"/>
        </w:tabs>
        <w:ind w:left="720"/>
        <w:rPr>
          <w:bCs/>
        </w:rPr>
      </w:pPr>
    </w:p>
    <w:p w:rsidR="00506058" w:rsidRPr="005909C2" w:rsidRDefault="00506058" w:rsidP="00506058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left="720"/>
        <w:rPr>
          <w:bCs/>
        </w:rPr>
      </w:pPr>
      <w:r>
        <w:t>Assign to each factor a sum of partial fractions as follows:</w:t>
      </w:r>
    </w:p>
    <w:p w:rsidR="00506058" w:rsidRPr="005909C2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distinct linear </w:t>
      </w:r>
      <w:proofErr w:type="gramStart"/>
      <w:r>
        <w:t xml:space="preserve">factor </w:t>
      </w:r>
      <w:proofErr w:type="gramEnd"/>
      <w:r w:rsidRPr="00580099">
        <w:rPr>
          <w:position w:val="-14"/>
        </w:rPr>
        <w:object w:dxaOrig="820" w:dyaOrig="400">
          <v:shape id="_x0000_i1033" type="#_x0000_t75" style="width:40.8pt;height:20pt" o:ole="">
            <v:imagedata r:id="rId24" o:title=""/>
          </v:shape>
          <o:OLEObject Type="Embed" ProgID="Equation.DSMT4" ShapeID="_x0000_i1033" DrawAspect="Content" ObjectID="_1484569093" r:id="rId25"/>
        </w:object>
      </w:r>
      <w:r>
        <w:t xml:space="preserve">, assign the partial fraction </w:t>
      </w:r>
      <w:r w:rsidRPr="00522C35">
        <w:rPr>
          <w:position w:val="-24"/>
        </w:rPr>
        <w:object w:dxaOrig="680" w:dyaOrig="620">
          <v:shape id="_x0000_i1034" type="#_x0000_t75" style="width:35.2pt;height:31.2pt" o:ole="">
            <v:imagedata r:id="rId26" o:title=""/>
          </v:shape>
          <o:OLEObject Type="Embed" ProgID="Equation.DSMT4" ShapeID="_x0000_i1034" DrawAspect="Content" ObjectID="_1484569094" r:id="rId27"/>
        </w:object>
      </w:r>
      <w:r>
        <w:t xml:space="preserve"> .</w:t>
      </w:r>
    </w:p>
    <w:p w:rsidR="00506058" w:rsidRDefault="00506058" w:rsidP="00506058">
      <w:pPr>
        <w:tabs>
          <w:tab w:val="left" w:pos="360"/>
        </w:tabs>
        <w:ind w:left="360"/>
        <w:rPr>
          <w:bCs/>
        </w:rPr>
      </w:pPr>
    </w:p>
    <w:p w:rsidR="00506058" w:rsidRPr="00522C35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repeated linear factor </w:t>
      </w:r>
      <w:r w:rsidRPr="00580099">
        <w:rPr>
          <w:position w:val="-14"/>
        </w:rPr>
        <w:object w:dxaOrig="900" w:dyaOrig="440">
          <v:shape id="_x0000_i1035" type="#_x0000_t75" style="width:44.8pt;height:23.2pt" o:ole="">
            <v:imagedata r:id="rId18" o:title=""/>
          </v:shape>
          <o:OLEObject Type="Embed" ProgID="Equation.DSMT4" ShapeID="_x0000_i1035" DrawAspect="Content" ObjectID="_1484569095" r:id="rId28"/>
        </w:object>
      </w:r>
      <w:r>
        <w:t xml:space="preserve">, assign the sum of </w:t>
      </w:r>
      <w:r w:rsidRPr="005909C2">
        <w:rPr>
          <w:i/>
        </w:rPr>
        <w:t>k</w:t>
      </w:r>
      <w:r>
        <w:t xml:space="preserve"> partial fractions </w:t>
      </w:r>
    </w:p>
    <w:p w:rsidR="00506058" w:rsidRDefault="00506058" w:rsidP="00506058">
      <w:pPr>
        <w:tabs>
          <w:tab w:val="left" w:pos="360"/>
        </w:tabs>
        <w:ind w:left="1800"/>
      </w:pPr>
      <w:r>
        <w:tab/>
      </w:r>
      <w:r w:rsidRPr="00522C35">
        <w:rPr>
          <w:position w:val="-36"/>
        </w:rPr>
        <w:object w:dxaOrig="3600" w:dyaOrig="740">
          <v:shape id="_x0000_i1036" type="#_x0000_t75" style="width:180pt;height:36.8pt" o:ole="">
            <v:imagedata r:id="rId29" o:title=""/>
          </v:shape>
          <o:OLEObject Type="Embed" ProgID="Equation.DSMT4" ShapeID="_x0000_i1036" DrawAspect="Content" ObjectID="_1484569096" r:id="rId30"/>
        </w:object>
      </w:r>
      <w:r>
        <w:t xml:space="preserve"> .</w:t>
      </w:r>
    </w:p>
    <w:p w:rsidR="00506058" w:rsidRPr="00550F82" w:rsidRDefault="00506058" w:rsidP="00506058">
      <w:pPr>
        <w:tabs>
          <w:tab w:val="left" w:pos="360"/>
        </w:tabs>
        <w:ind w:left="1800"/>
        <w:rPr>
          <w:bCs/>
        </w:rPr>
      </w:pPr>
    </w:p>
    <w:p w:rsidR="00506058" w:rsidRPr="005909C2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distinct quadratic </w:t>
      </w:r>
      <w:proofErr w:type="gramStart"/>
      <w:r>
        <w:t xml:space="preserve">factor </w:t>
      </w:r>
      <w:proofErr w:type="gramEnd"/>
      <w:r w:rsidRPr="00522C35">
        <w:rPr>
          <w:position w:val="-16"/>
        </w:rPr>
        <w:object w:dxaOrig="1359" w:dyaOrig="440">
          <v:shape id="_x0000_i1037" type="#_x0000_t75" style="width:68pt;height:23.2pt" o:ole="">
            <v:imagedata r:id="rId20" o:title=""/>
          </v:shape>
          <o:OLEObject Type="Embed" ProgID="Equation.DSMT4" ShapeID="_x0000_i1037" DrawAspect="Content" ObjectID="_1484569097" r:id="rId31"/>
        </w:object>
      </w:r>
      <w:r>
        <w:t xml:space="preserve">, assign the partial fraction </w:t>
      </w:r>
      <w:r w:rsidRPr="00522C35">
        <w:rPr>
          <w:position w:val="-24"/>
        </w:rPr>
        <w:object w:dxaOrig="1219" w:dyaOrig="620">
          <v:shape id="_x0000_i1038" type="#_x0000_t75" style="width:60.8pt;height:31.2pt" o:ole="">
            <v:imagedata r:id="rId32" o:title=""/>
          </v:shape>
          <o:OLEObject Type="Embed" ProgID="Equation.DSMT4" ShapeID="_x0000_i1038" DrawAspect="Content" ObjectID="_1484569098" r:id="rId33"/>
        </w:object>
      </w:r>
      <w:r>
        <w:t xml:space="preserve"> .</w:t>
      </w:r>
    </w:p>
    <w:p w:rsidR="00506058" w:rsidRDefault="00506058" w:rsidP="00506058">
      <w:pPr>
        <w:tabs>
          <w:tab w:val="left" w:pos="360"/>
        </w:tabs>
        <w:ind w:left="360"/>
        <w:rPr>
          <w:bCs/>
        </w:rPr>
      </w:pPr>
    </w:p>
    <w:p w:rsidR="00506058" w:rsidRPr="00522C35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repeated quadratic factor </w:t>
      </w:r>
      <w:r w:rsidRPr="00580099">
        <w:rPr>
          <w:position w:val="-14"/>
        </w:rPr>
        <w:object w:dxaOrig="900" w:dyaOrig="440">
          <v:shape id="_x0000_i1039" type="#_x0000_t75" style="width:44.8pt;height:23.2pt" o:ole="">
            <v:imagedata r:id="rId18" o:title=""/>
          </v:shape>
          <o:OLEObject Type="Embed" ProgID="Equation.DSMT4" ShapeID="_x0000_i1039" DrawAspect="Content" ObjectID="_1484569099" r:id="rId34"/>
        </w:object>
      </w:r>
      <w:r>
        <w:t xml:space="preserve">, assign the sum of k partial fractions </w:t>
      </w:r>
    </w:p>
    <w:p w:rsidR="00506058" w:rsidRDefault="00506058" w:rsidP="00506058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 w:rsidRPr="00522C35">
        <w:rPr>
          <w:position w:val="-42"/>
        </w:rPr>
        <w:object w:dxaOrig="5200" w:dyaOrig="800">
          <v:shape id="_x0000_i1040" type="#_x0000_t75" style="width:260pt;height:40pt" o:ole="">
            <v:imagedata r:id="rId35" o:title=""/>
          </v:shape>
          <o:OLEObject Type="Embed" ProgID="Equation.DSMT4" ShapeID="_x0000_i1040" DrawAspect="Content" ObjectID="_1484569100" r:id="rId36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 xml:space="preserve">Applying algebraic </w:t>
      </w:r>
      <w:proofErr w:type="gramStart"/>
      <w:r>
        <w:rPr>
          <w:bCs/>
        </w:rPr>
        <w:t>methods,</w:t>
      </w:r>
      <w:proofErr w:type="gramEnd"/>
      <w:r>
        <w:rPr>
          <w:bCs/>
        </w:rPr>
        <w:t xml:space="preserve"> create a system of equations involving coefficients A, B, C, etc. </w: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 xml:space="preserve">Solve the system for A, B, C, etc. using </w:t>
      </w:r>
      <w:r w:rsidR="00E30AEF">
        <w:rPr>
          <w:bCs/>
        </w:rPr>
        <w:t>elimination or substitution or matrices, etc.</w:t>
      </w:r>
      <w:bookmarkStart w:id="0" w:name="_GoBack"/>
      <w:bookmarkEnd w:id="0"/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>Using these constants in the numerators, rewrite the rational expression as a sum of partial fractions.</w: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E04B27" w:rsidRDefault="00506058" w:rsidP="00506058">
      <w:pPr>
        <w:tabs>
          <w:tab w:val="left" w:pos="360"/>
        </w:tabs>
        <w:rPr>
          <w:b/>
          <w:bCs/>
        </w:rPr>
      </w:pPr>
      <w:r>
        <w:rPr>
          <w:bCs/>
        </w:rPr>
        <w:br w:type="page"/>
      </w:r>
      <w:r w:rsidRPr="00E04B27">
        <w:rPr>
          <w:b/>
          <w:bCs/>
        </w:rPr>
        <w:lastRenderedPageBreak/>
        <w:t>Example #1:</w:t>
      </w:r>
      <w:r w:rsidRPr="00E04B27">
        <w:rPr>
          <w:b/>
          <w:bCs/>
        </w:rPr>
        <w:tab/>
        <w:t>Distinct linear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522C35">
        <w:rPr>
          <w:position w:val="-24"/>
        </w:rPr>
        <w:object w:dxaOrig="1120" w:dyaOrig="620">
          <v:shape id="_x0000_i1041" type="#_x0000_t75" style="width:56pt;height:31.2pt" o:ole="">
            <v:imagedata r:id="rId37" o:title=""/>
          </v:shape>
          <o:OLEObject Type="Embed" ProgID="Equation.DSMT4" ShapeID="_x0000_i1041" DrawAspect="Content" ObjectID="_1484569101" r:id="rId38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E30AEF" w:rsidP="00506058">
      <w:pPr>
        <w:tabs>
          <w:tab w:val="left" w:pos="360"/>
        </w:tabs>
      </w:pPr>
      <w:r>
        <w:t>Set-up:</w:t>
      </w:r>
      <w:r>
        <w:tab/>
      </w:r>
      <w:r>
        <w:tab/>
      </w:r>
      <w:r w:rsidRPr="00522C35">
        <w:rPr>
          <w:position w:val="-24"/>
        </w:rPr>
        <w:object w:dxaOrig="2760" w:dyaOrig="620">
          <v:shape id="_x0000_i1043" type="#_x0000_t75" style="width:138.4pt;height:31.2pt" o:ole="">
            <v:imagedata r:id="rId39" o:title=""/>
          </v:shape>
          <o:OLEObject Type="Embed" ProgID="Equation.DSMT4" ShapeID="_x0000_i1043" DrawAspect="Content" ObjectID="_1484569102" r:id="rId40"/>
        </w:object>
      </w:r>
    </w:p>
    <w:p w:rsidR="00BE6115" w:rsidRDefault="00BE6115" w:rsidP="00506058">
      <w:pPr>
        <w:tabs>
          <w:tab w:val="left" w:pos="360"/>
        </w:tabs>
      </w:pPr>
    </w:p>
    <w:p w:rsidR="00BE6115" w:rsidRDefault="00BE6115" w:rsidP="00506058">
      <w:pPr>
        <w:tabs>
          <w:tab w:val="left" w:pos="360"/>
        </w:tabs>
      </w:pPr>
    </w:p>
    <w:p w:rsidR="00BE6115" w:rsidRDefault="00BE6115" w:rsidP="00506058">
      <w:pPr>
        <w:tabs>
          <w:tab w:val="left" w:pos="360"/>
        </w:tabs>
      </w:pPr>
    </w:p>
    <w:p w:rsidR="00BE6115" w:rsidRDefault="00BE6115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 w:rsidRPr="009E618F">
        <w:rPr>
          <w:b/>
          <w:bCs/>
        </w:rPr>
        <w:t>Example #2:</w:t>
      </w:r>
      <w:r w:rsidRPr="009E618F">
        <w:rPr>
          <w:b/>
          <w:bCs/>
        </w:rPr>
        <w:tab/>
        <w:t>Repeated linear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E04B27">
        <w:rPr>
          <w:position w:val="-36"/>
        </w:rPr>
        <w:object w:dxaOrig="1600" w:dyaOrig="780">
          <v:shape id="_x0000_i1042" type="#_x0000_t75" style="width:80pt;height:39.2pt" o:ole="">
            <v:imagedata r:id="rId41" o:title=""/>
          </v:shape>
          <o:OLEObject Type="Embed" ProgID="Equation.DSMT4" ShapeID="_x0000_i1042" DrawAspect="Content" ObjectID="_1484569103" r:id="rId42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E30AEF" w:rsidRDefault="00E30AEF" w:rsidP="00E30AEF">
      <w:pPr>
        <w:tabs>
          <w:tab w:val="left" w:pos="360"/>
        </w:tabs>
      </w:pPr>
      <w:r>
        <w:t>Set-up:</w:t>
      </w:r>
      <w:r>
        <w:tab/>
      </w:r>
      <w:r>
        <w:tab/>
      </w:r>
      <w:r w:rsidRPr="00E30AEF">
        <w:rPr>
          <w:position w:val="-36"/>
        </w:rPr>
        <w:object w:dxaOrig="4220" w:dyaOrig="780">
          <v:shape id="_x0000_i1044" type="#_x0000_t75" style="width:211.2pt;height:39.2pt" o:ole="">
            <v:imagedata r:id="rId43" o:title=""/>
          </v:shape>
          <o:OLEObject Type="Embed" ProgID="Equation.DSMT4" ShapeID="_x0000_i1044" DrawAspect="Content" ObjectID="_1484569104" r:id="rId44"/>
        </w:objec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BE6115" w:rsidRDefault="00BE6115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 w:rsidRPr="009E618F">
        <w:rPr>
          <w:b/>
          <w:bCs/>
        </w:rPr>
        <w:t>Example #3:</w:t>
      </w:r>
      <w:r w:rsidRPr="009E618F">
        <w:rPr>
          <w:b/>
          <w:bCs/>
        </w:rPr>
        <w:tab/>
        <w:t>Distinct quadratic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="00E30AEF" w:rsidRPr="00E30AEF">
        <w:rPr>
          <w:position w:val="-36"/>
        </w:rPr>
        <w:object w:dxaOrig="2320" w:dyaOrig="780">
          <v:shape id="_x0000_i1045" type="#_x0000_t75" style="width:116pt;height:39.2pt" o:ole="">
            <v:imagedata r:id="rId45" o:title=""/>
          </v:shape>
          <o:OLEObject Type="Embed" ProgID="Equation.DSMT4" ShapeID="_x0000_i1045" DrawAspect="Content" ObjectID="_1484569105" r:id="rId46"/>
        </w:objec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E30AEF" w:rsidP="00506058">
      <w:pPr>
        <w:tabs>
          <w:tab w:val="left" w:pos="360"/>
        </w:tabs>
        <w:rPr>
          <w:bCs/>
        </w:rPr>
      </w:pPr>
      <w:r>
        <w:t>Set-up:</w:t>
      </w:r>
      <w:r>
        <w:tab/>
      </w:r>
      <w:r>
        <w:tab/>
      </w:r>
      <w:r w:rsidRPr="00E30AEF">
        <w:rPr>
          <w:position w:val="-36"/>
        </w:rPr>
        <w:object w:dxaOrig="4500" w:dyaOrig="780">
          <v:shape id="_x0000_i1046" type="#_x0000_t75" style="width:224.8pt;height:39.2pt" o:ole="">
            <v:imagedata r:id="rId47" o:title=""/>
          </v:shape>
          <o:OLEObject Type="Embed" ProgID="Equation.DSMT4" ShapeID="_x0000_i1046" DrawAspect="Content" ObjectID="_1484569106" r:id="rId48"/>
        </w:objec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 w:rsidRPr="009E618F">
        <w:rPr>
          <w:b/>
          <w:bCs/>
        </w:rPr>
        <w:t>Example #4:</w:t>
      </w:r>
      <w:r w:rsidRPr="009E618F">
        <w:rPr>
          <w:b/>
          <w:bCs/>
        </w:rPr>
        <w:tab/>
        <w:t>Repeated quadratic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="00E30AEF" w:rsidRPr="00E30AEF">
        <w:rPr>
          <w:position w:val="-40"/>
        </w:rPr>
        <w:object w:dxaOrig="1480" w:dyaOrig="820">
          <v:shape id="_x0000_i1048" type="#_x0000_t75" style="width:74.4pt;height:41.6pt" o:ole="">
            <v:imagedata r:id="rId49" o:title=""/>
          </v:shape>
          <o:OLEObject Type="Embed" ProgID="Equation.DSMT4" ShapeID="_x0000_i1048" DrawAspect="Content" ObjectID="_1484569107" r:id="rId50"/>
        </w:object>
      </w:r>
    </w:p>
    <w:p w:rsidR="00506058" w:rsidRPr="00550F82" w:rsidRDefault="00506058" w:rsidP="00506058">
      <w:pPr>
        <w:rPr>
          <w:bCs/>
        </w:rPr>
      </w:pPr>
      <w:r w:rsidRPr="00550F82">
        <w:rPr>
          <w:bCs/>
        </w:rPr>
        <w:t xml:space="preserve"> </w:t>
      </w:r>
    </w:p>
    <w:p w:rsidR="006C1EC5" w:rsidRDefault="00E30AEF">
      <w:r>
        <w:t>Set-up:</w:t>
      </w:r>
      <w:r>
        <w:tab/>
      </w:r>
      <w:r>
        <w:tab/>
      </w:r>
      <w:r w:rsidRPr="00E30AEF">
        <w:rPr>
          <w:position w:val="-40"/>
        </w:rPr>
        <w:object w:dxaOrig="4700" w:dyaOrig="820">
          <v:shape id="_x0000_i1047" type="#_x0000_t75" style="width:235.2pt;height:41.6pt" o:ole="">
            <v:imagedata r:id="rId51" o:title=""/>
          </v:shape>
          <o:OLEObject Type="Embed" ProgID="Equation.DSMT4" ShapeID="_x0000_i1047" DrawAspect="Content" ObjectID="_1484569108" r:id="rId52"/>
        </w:object>
      </w:r>
    </w:p>
    <w:sectPr w:rsidR="006C1EC5" w:rsidSect="00506058">
      <w:footerReference w:type="default" r:id="rId53"/>
      <w:type w:val="continuous"/>
      <w:pgSz w:w="12240" w:h="15840"/>
      <w:pgMar w:top="90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2C" w:rsidRDefault="00C1472C">
      <w:r>
        <w:separator/>
      </w:r>
    </w:p>
  </w:endnote>
  <w:endnote w:type="continuationSeparator" w:id="0">
    <w:p w:rsidR="00C1472C" w:rsidRDefault="00C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C" w:rsidRDefault="003E0800" w:rsidP="00F628C2">
    <w:pPr>
      <w:pStyle w:val="Footer"/>
      <w:jc w:val="right"/>
    </w:pPr>
    <w:r>
      <w:rPr>
        <w:rStyle w:val="PageNumber"/>
      </w:rPr>
      <w:fldChar w:fldCharType="begin"/>
    </w:r>
    <w:r w:rsidR="0050605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0A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2C" w:rsidRDefault="00C1472C">
      <w:r>
        <w:separator/>
      </w:r>
    </w:p>
  </w:footnote>
  <w:footnote w:type="continuationSeparator" w:id="0">
    <w:p w:rsidR="00C1472C" w:rsidRDefault="00C1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BB"/>
    <w:multiLevelType w:val="multilevel"/>
    <w:tmpl w:val="DCC0455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3D4B"/>
    <w:multiLevelType w:val="hybridMultilevel"/>
    <w:tmpl w:val="BEEE2DDC"/>
    <w:lvl w:ilvl="0" w:tplc="09625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78B6"/>
    <w:multiLevelType w:val="multilevel"/>
    <w:tmpl w:val="3DC89A5C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6E35A9"/>
    <w:multiLevelType w:val="multilevel"/>
    <w:tmpl w:val="AC8AA86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961292"/>
    <w:multiLevelType w:val="multilevel"/>
    <w:tmpl w:val="5832E158"/>
    <w:lvl w:ilvl="0">
      <w:start w:val="8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81226"/>
    <w:multiLevelType w:val="hybridMultilevel"/>
    <w:tmpl w:val="DCC04550"/>
    <w:lvl w:ilvl="0" w:tplc="F27413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B64F7"/>
    <w:multiLevelType w:val="multilevel"/>
    <w:tmpl w:val="912CE4C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6413B9"/>
    <w:multiLevelType w:val="hybridMultilevel"/>
    <w:tmpl w:val="2F82F0E2"/>
    <w:lvl w:ilvl="0" w:tplc="639CB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A64CC9"/>
    <w:multiLevelType w:val="hybridMultilevel"/>
    <w:tmpl w:val="02FCD84A"/>
    <w:lvl w:ilvl="0" w:tplc="F244A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3B7"/>
    <w:multiLevelType w:val="multilevel"/>
    <w:tmpl w:val="5CBCF826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DB919A2"/>
    <w:multiLevelType w:val="multilevel"/>
    <w:tmpl w:val="A8069014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3962433"/>
    <w:multiLevelType w:val="multilevel"/>
    <w:tmpl w:val="CC4AC2D4"/>
    <w:lvl w:ilvl="0">
      <w:start w:val="10"/>
      <w:numFmt w:val="decimal"/>
      <w:lvlText w:val="(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BF7BE6"/>
    <w:multiLevelType w:val="hybridMultilevel"/>
    <w:tmpl w:val="92BCB74C"/>
    <w:lvl w:ilvl="0" w:tplc="B5DE85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B06ADF"/>
    <w:multiLevelType w:val="multilevel"/>
    <w:tmpl w:val="670E081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3B5E22"/>
    <w:multiLevelType w:val="hybridMultilevel"/>
    <w:tmpl w:val="0BC4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C1156"/>
    <w:multiLevelType w:val="multilevel"/>
    <w:tmpl w:val="31D413C8"/>
    <w:lvl w:ilvl="0">
      <w:start w:val="8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(9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58"/>
    <w:rsid w:val="00184B56"/>
    <w:rsid w:val="00271A19"/>
    <w:rsid w:val="003E0800"/>
    <w:rsid w:val="00506058"/>
    <w:rsid w:val="00BE6115"/>
    <w:rsid w:val="00C1472C"/>
    <w:rsid w:val="00E30AEF"/>
    <w:rsid w:val="00F74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6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60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0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0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6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60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0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0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VandenEynden</cp:lastModifiedBy>
  <cp:revision>3</cp:revision>
  <cp:lastPrinted>2014-02-06T19:29:00Z</cp:lastPrinted>
  <dcterms:created xsi:type="dcterms:W3CDTF">2014-02-06T19:30:00Z</dcterms:created>
  <dcterms:modified xsi:type="dcterms:W3CDTF">2015-02-04T23:31:00Z</dcterms:modified>
</cp:coreProperties>
</file>